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3A127" w14:textId="05EC6202" w:rsidR="00FD3C90" w:rsidRDefault="00FD3C90" w:rsidP="009A677C">
      <w:pPr>
        <w:rPr>
          <w:rFonts w:ascii="Arial" w:hAnsi="Arial" w:cs="Arial"/>
          <w:b/>
          <w:bCs/>
          <w:color w:val="92D050"/>
          <w:sz w:val="32"/>
          <w:szCs w:val="32"/>
        </w:rPr>
      </w:pPr>
    </w:p>
    <w:p w14:paraId="6A065E4F" w14:textId="00B3B2A4" w:rsidR="00B66C63" w:rsidRPr="00EE01E8" w:rsidRDefault="00712730" w:rsidP="00B66C63">
      <w:pPr>
        <w:pStyle w:val="BodyText"/>
        <w:spacing w:before="291"/>
        <w:ind w:right="390"/>
        <w:rPr>
          <w:color w:val="808080" w:themeColor="background1" w:themeShade="80"/>
          <w:sz w:val="24"/>
          <w:szCs w:val="24"/>
          <w:u w:val="single"/>
          <w:lang w:val="en-US"/>
        </w:rPr>
      </w:pPr>
      <w:r w:rsidRPr="00EE01E8">
        <w:rPr>
          <w:color w:val="92D050"/>
          <w:lang w:val="en-US"/>
        </w:rPr>
        <w:t xml:space="preserve">Subcontractor´s certificate </w:t>
      </w:r>
      <w:r w:rsidR="00C44274" w:rsidRPr="00EE01E8">
        <w:rPr>
          <w:color w:val="92D050"/>
          <w:lang w:val="en-US"/>
        </w:rPr>
        <w:t xml:space="preserve">– </w:t>
      </w:r>
      <w:r w:rsidR="003467D9" w:rsidRPr="003467D9">
        <w:rPr>
          <w:color w:val="69BE28"/>
          <w:lang w:val="en-US"/>
        </w:rPr>
        <w:t xml:space="preserve">Surface treatment of wood, </w:t>
      </w:r>
      <w:proofErr w:type="gramStart"/>
      <w:r w:rsidR="003467D9" w:rsidRPr="003467D9">
        <w:rPr>
          <w:color w:val="69BE28"/>
          <w:lang w:val="en-US"/>
        </w:rPr>
        <w:t>plastic</w:t>
      </w:r>
      <w:proofErr w:type="gramEnd"/>
      <w:r w:rsidR="003467D9" w:rsidRPr="003467D9">
        <w:rPr>
          <w:color w:val="69BE28"/>
          <w:lang w:val="en-US"/>
        </w:rPr>
        <w:t xml:space="preserve"> and metal</w:t>
      </w:r>
    </w:p>
    <w:p w14:paraId="51486A43" w14:textId="3D9708B2" w:rsidR="00C44274" w:rsidRPr="00712730" w:rsidRDefault="00712730" w:rsidP="00B66C63">
      <w:pPr>
        <w:pStyle w:val="BodyText"/>
        <w:spacing w:before="291"/>
        <w:ind w:right="390"/>
        <w:rPr>
          <w:b w:val="0"/>
          <w:bCs w:val="0"/>
          <w:color w:val="92D050"/>
          <w:lang w:val="en-US"/>
        </w:rPr>
      </w:pPr>
      <w:r w:rsidRPr="00712730">
        <w:rPr>
          <w:color w:val="808080" w:themeColor="background1" w:themeShade="80"/>
          <w:sz w:val="24"/>
          <w:szCs w:val="24"/>
          <w:u w:val="single"/>
          <w:lang w:val="en-US"/>
        </w:rPr>
        <w:t xml:space="preserve">Certificate refers to </w:t>
      </w:r>
      <w:r>
        <w:rPr>
          <w:color w:val="808080" w:themeColor="background1" w:themeShade="80"/>
          <w:sz w:val="24"/>
          <w:szCs w:val="24"/>
          <w:u w:val="single"/>
          <w:lang w:val="en-US"/>
        </w:rPr>
        <w:t>c</w:t>
      </w:r>
      <w:r w:rsidR="00B66C63" w:rsidRPr="00712730">
        <w:rPr>
          <w:color w:val="808080" w:themeColor="background1" w:themeShade="80"/>
          <w:sz w:val="24"/>
          <w:szCs w:val="24"/>
          <w:u w:val="single"/>
          <w:lang w:val="en-US"/>
        </w:rPr>
        <w:t>omponent/produ</w:t>
      </w:r>
      <w:r>
        <w:rPr>
          <w:color w:val="808080" w:themeColor="background1" w:themeShade="80"/>
          <w:sz w:val="24"/>
          <w:szCs w:val="24"/>
          <w:u w:val="single"/>
          <w:lang w:val="en-US"/>
        </w:rPr>
        <w:t>c</w:t>
      </w:r>
      <w:r w:rsidR="00B66C63" w:rsidRPr="00712730">
        <w:rPr>
          <w:color w:val="808080" w:themeColor="background1" w:themeShade="80"/>
          <w:sz w:val="24"/>
          <w:szCs w:val="24"/>
          <w:u w:val="single"/>
          <w:lang w:val="en-US"/>
        </w:rPr>
        <w:t>t</w:t>
      </w:r>
      <w:r w:rsidR="00B66C63" w:rsidRPr="00712730">
        <w:rPr>
          <w:color w:val="808080" w:themeColor="background1" w:themeShade="80"/>
          <w:sz w:val="22"/>
          <w:szCs w:val="22"/>
          <w:u w:val="single"/>
          <w:lang w:val="en-US"/>
        </w:rPr>
        <w:t>:</w:t>
      </w:r>
    </w:p>
    <w:tbl>
      <w:tblPr>
        <w:tblStyle w:val="TableGrid"/>
        <w:tblW w:w="0" w:type="auto"/>
        <w:tblInd w:w="108" w:type="dxa"/>
        <w:tblLook w:val="04A0" w:firstRow="1" w:lastRow="0" w:firstColumn="1" w:lastColumn="0" w:noHBand="0" w:noVBand="1"/>
      </w:tblPr>
      <w:tblGrid>
        <w:gridCol w:w="9523"/>
      </w:tblGrid>
      <w:tr w:rsidR="00B66C63" w14:paraId="4F1E6D36" w14:textId="77777777" w:rsidTr="0011039D">
        <w:trPr>
          <w:trHeight w:val="4350"/>
        </w:trPr>
        <w:tc>
          <w:tcPr>
            <w:tcW w:w="9523" w:type="dxa"/>
          </w:tcPr>
          <w:bookmarkStart w:id="0" w:name="_Hlk84834449" w:displacedByCustomXml="next"/>
          <w:sdt>
            <w:sdtPr>
              <w:rPr>
                <w:rStyle w:val="BodyTextChar"/>
              </w:rPr>
              <w:id w:val="-423336977"/>
              <w:placeholder>
                <w:docPart w:val="510491F851CC441FA3B29A34A9D550B2"/>
              </w:placeholder>
              <w:showingPlcHdr/>
              <w15:color w:val="C0C0C0"/>
            </w:sdtPr>
            <w:sdtEndPr>
              <w:rPr>
                <w:rStyle w:val="DefaultParagraphFont"/>
                <w:rFonts w:asciiTheme="minorHAnsi" w:eastAsiaTheme="minorHAnsi" w:hAnsiTheme="minorHAnsi" w:cstheme="minorBidi"/>
                <w:b w:val="0"/>
                <w:bCs w:val="0"/>
                <w:color w:val="808080" w:themeColor="background1" w:themeShade="80"/>
                <w:sz w:val="22"/>
                <w:szCs w:val="22"/>
                <w:lang w:eastAsia="en-US" w:bidi="ar-SA"/>
              </w:rPr>
            </w:sdtEndPr>
            <w:sdtContent>
              <w:p w14:paraId="569B405F" w14:textId="47D4E77E" w:rsidR="00B66C63" w:rsidRPr="002855A6" w:rsidRDefault="00712730" w:rsidP="00B66C63">
                <w:pPr>
                  <w:ind w:right="390"/>
                  <w:rPr>
                    <w:rStyle w:val="PlaceholderText"/>
                    <w:b/>
                    <w:bCs/>
                    <w:i/>
                    <w:iCs/>
                  </w:rPr>
                </w:pPr>
                <w:r>
                  <w:rPr>
                    <w:i/>
                    <w:iCs/>
                    <w:color w:val="808080" w:themeColor="background1" w:themeShade="80"/>
                    <w:sz w:val="22"/>
                    <w:szCs w:val="22"/>
                  </w:rPr>
                  <w:t>Click to fill</w:t>
                </w:r>
                <w:r w:rsidR="00B66C63" w:rsidRPr="002855A6">
                  <w:rPr>
                    <w:rStyle w:val="PlaceholderText"/>
                    <w:b/>
                    <w:bCs/>
                    <w:i/>
                    <w:iCs/>
                  </w:rPr>
                  <w:t xml:space="preserve">.                                                                                         </w:t>
                </w:r>
              </w:p>
              <w:p w14:paraId="1D015142" w14:textId="77777777" w:rsidR="00B66C63" w:rsidRPr="00967385" w:rsidRDefault="00F74ED4" w:rsidP="00B66C63">
                <w:pPr>
                  <w:ind w:right="390"/>
                  <w:rPr>
                    <w:b/>
                    <w:bCs/>
                    <w:color w:val="808080" w:themeColor="background1" w:themeShade="80"/>
                    <w:sz w:val="22"/>
                    <w:szCs w:val="22"/>
                  </w:rPr>
                </w:pPr>
              </w:p>
            </w:sdtContent>
          </w:sdt>
          <w:p w14:paraId="121873C8" w14:textId="77777777" w:rsidR="00B66C63" w:rsidRDefault="00B66C63" w:rsidP="00967385">
            <w:pPr>
              <w:pStyle w:val="BodyText"/>
              <w:spacing w:before="291"/>
              <w:ind w:right="390"/>
              <w:rPr>
                <w:color w:val="808080" w:themeColor="background1" w:themeShade="80"/>
                <w:sz w:val="24"/>
                <w:szCs w:val="24"/>
                <w:u w:val="single"/>
              </w:rPr>
            </w:pPr>
          </w:p>
        </w:tc>
      </w:tr>
    </w:tbl>
    <w:p w14:paraId="7A855051" w14:textId="77777777" w:rsidR="00646BC1" w:rsidRPr="003467D9" w:rsidRDefault="00646BC1" w:rsidP="00646BC1">
      <w:pPr>
        <w:pStyle w:val="Heading3"/>
        <w:spacing w:before="200" w:line="322" w:lineRule="atLeast"/>
        <w:ind w:left="720" w:hanging="720"/>
        <w:rPr>
          <w:rFonts w:ascii="Calibri" w:hAnsi="Calibri" w:cs="Calibri"/>
          <w:color w:val="0099CC"/>
          <w:sz w:val="28"/>
          <w:szCs w:val="28"/>
          <w:lang w:val="en-US"/>
        </w:rPr>
      </w:pPr>
      <w:bookmarkStart w:id="1" w:name="_Toc358884147"/>
      <w:bookmarkStart w:id="2" w:name="_Toc135223818"/>
      <w:r>
        <w:rPr>
          <w:rFonts w:ascii="Calibri" w:hAnsi="Calibri" w:cs="Calibri"/>
          <w:color w:val="69BE28"/>
          <w:sz w:val="28"/>
          <w:szCs w:val="28"/>
          <w:lang w:val="en-GB"/>
        </w:rPr>
        <w:t>2.1.6</w:t>
      </w:r>
      <w:r>
        <w:rPr>
          <w:color w:val="69BE28"/>
          <w:sz w:val="14"/>
          <w:szCs w:val="14"/>
          <w:lang w:val="en-GB"/>
        </w:rPr>
        <w:t>     </w:t>
      </w:r>
      <w:r>
        <w:rPr>
          <w:rFonts w:ascii="Calibri" w:hAnsi="Calibri" w:cs="Calibri"/>
          <w:color w:val="69BE28"/>
          <w:sz w:val="28"/>
          <w:szCs w:val="28"/>
          <w:lang w:val="en-GB"/>
        </w:rPr>
        <w:t>Surface treatment</w:t>
      </w:r>
      <w:bookmarkEnd w:id="1"/>
      <w:r>
        <w:rPr>
          <w:rFonts w:ascii="Calibri" w:hAnsi="Calibri" w:cs="Calibri"/>
          <w:color w:val="69BE28"/>
          <w:sz w:val="28"/>
          <w:szCs w:val="28"/>
          <w:lang w:val="en-GB"/>
        </w:rPr>
        <w:t xml:space="preserve"> of wood, </w:t>
      </w:r>
      <w:proofErr w:type="gramStart"/>
      <w:r>
        <w:rPr>
          <w:rFonts w:ascii="Calibri" w:hAnsi="Calibri" w:cs="Calibri"/>
          <w:color w:val="69BE28"/>
          <w:sz w:val="28"/>
          <w:szCs w:val="28"/>
          <w:lang w:val="en-GB"/>
        </w:rPr>
        <w:t>plastic</w:t>
      </w:r>
      <w:proofErr w:type="gramEnd"/>
      <w:r>
        <w:rPr>
          <w:rFonts w:ascii="Calibri" w:hAnsi="Calibri" w:cs="Calibri"/>
          <w:color w:val="69BE28"/>
          <w:sz w:val="28"/>
          <w:szCs w:val="28"/>
          <w:lang w:val="en-GB"/>
        </w:rPr>
        <w:t xml:space="preserve"> and metal</w:t>
      </w:r>
    </w:p>
    <w:p w14:paraId="67671C8C" w14:textId="77777777" w:rsidR="00646BC1" w:rsidRPr="003467D9" w:rsidRDefault="00646BC1" w:rsidP="00646BC1">
      <w:pPr>
        <w:spacing w:line="207" w:lineRule="atLeast"/>
        <w:rPr>
          <w:rFonts w:ascii="Calibri" w:hAnsi="Calibri" w:cs="Calibri"/>
          <w:color w:val="7F7F7F"/>
          <w:sz w:val="18"/>
          <w:szCs w:val="18"/>
          <w:lang w:val="en-US"/>
        </w:rPr>
      </w:pPr>
      <w:r>
        <w:rPr>
          <w:rFonts w:ascii="Calibri" w:hAnsi="Calibri" w:cs="Calibri"/>
          <w:color w:val="7F7F7F"/>
          <w:sz w:val="18"/>
          <w:szCs w:val="18"/>
          <w:lang w:val="en-GB"/>
        </w:rPr>
        <w:t> </w:t>
      </w:r>
    </w:p>
    <w:tbl>
      <w:tblPr>
        <w:tblW w:w="9355" w:type="dxa"/>
        <w:shd w:val="clear" w:color="auto" w:fill="F2F2F2"/>
        <w:tblCellMar>
          <w:left w:w="0" w:type="dxa"/>
          <w:right w:w="0" w:type="dxa"/>
        </w:tblCellMar>
        <w:tblLook w:val="04A0" w:firstRow="1" w:lastRow="0" w:firstColumn="1" w:lastColumn="0" w:noHBand="0" w:noVBand="1"/>
      </w:tblPr>
      <w:tblGrid>
        <w:gridCol w:w="9355"/>
      </w:tblGrid>
      <w:tr w:rsidR="00646BC1" w:rsidRPr="003671ED" w14:paraId="34646CD5" w14:textId="77777777" w:rsidTr="00050413">
        <w:tc>
          <w:tcPr>
            <w:tcW w:w="9355" w:type="dxa"/>
            <w:tcBorders>
              <w:top w:val="single" w:sz="8" w:space="0" w:color="747678"/>
              <w:left w:val="single" w:sz="8" w:space="0" w:color="747678"/>
              <w:bottom w:val="single" w:sz="8" w:space="0" w:color="747678"/>
              <w:right w:val="single" w:sz="8" w:space="0" w:color="747678"/>
            </w:tcBorders>
            <w:shd w:val="clear" w:color="auto" w:fill="F2F2F2"/>
            <w:tcMar>
              <w:top w:w="0" w:type="dxa"/>
              <w:left w:w="108" w:type="dxa"/>
              <w:bottom w:w="0" w:type="dxa"/>
              <w:right w:w="108" w:type="dxa"/>
            </w:tcMar>
            <w:vAlign w:val="center"/>
            <w:hideMark/>
          </w:tcPr>
          <w:p w14:paraId="79BF2110" w14:textId="77777777" w:rsidR="00646BC1" w:rsidRPr="003467D9" w:rsidRDefault="00646BC1" w:rsidP="00050413">
            <w:pPr>
              <w:rPr>
                <w:rFonts w:ascii="Calibri" w:hAnsi="Calibri" w:cs="Calibri"/>
                <w:color w:val="7F7F7F"/>
                <w:sz w:val="18"/>
                <w:szCs w:val="18"/>
                <w:lang w:val="en-US"/>
              </w:rPr>
            </w:pPr>
            <w:r>
              <w:rPr>
                <w:rFonts w:ascii="Calibri" w:hAnsi="Calibri" w:cs="Calibri"/>
                <w:b/>
                <w:bCs/>
                <w:color w:val="7F7F7F"/>
                <w:sz w:val="18"/>
                <w:szCs w:val="18"/>
                <w:u w:val="single"/>
                <w:lang w:val="en-GB"/>
              </w:rPr>
              <w:t>Exemptions from the requirements for surface treatment:</w:t>
            </w:r>
            <w:r>
              <w:rPr>
                <w:rFonts w:ascii="Calibri" w:hAnsi="Calibri" w:cs="Calibri"/>
                <w:color w:val="7F7F7F"/>
                <w:sz w:val="18"/>
                <w:szCs w:val="18"/>
                <w:lang w:val="en-GB"/>
              </w:rPr>
              <w:t> </w:t>
            </w:r>
            <w:proofErr w:type="gramStart"/>
            <w:r>
              <w:rPr>
                <w:rFonts w:ascii="Calibri" w:hAnsi="Calibri" w:cs="Calibri"/>
                <w:color w:val="7F7F7F"/>
                <w:sz w:val="18"/>
                <w:szCs w:val="18"/>
                <w:lang w:val="en-GB"/>
              </w:rPr>
              <w:t>Small</w:t>
            </w:r>
            <w:proofErr w:type="gramEnd"/>
            <w:r>
              <w:rPr>
                <w:rFonts w:ascii="Calibri" w:hAnsi="Calibri" w:cs="Calibri"/>
                <w:color w:val="7F7F7F"/>
                <w:sz w:val="18"/>
                <w:szCs w:val="18"/>
                <w:lang w:val="en-GB"/>
              </w:rPr>
              <w:t xml:space="preserve"> details like staples, screws, nails, hinges or fittings which in total represent &lt;5% by weight of the total weight.</w:t>
            </w:r>
          </w:p>
        </w:tc>
      </w:tr>
    </w:tbl>
    <w:p w14:paraId="6D797E8F" w14:textId="0BAFF156" w:rsidR="00990C46" w:rsidRPr="00B34B60" w:rsidRDefault="00646BC1" w:rsidP="00990C46">
      <w:pPr>
        <w:pStyle w:val="BodyText"/>
        <w:rPr>
          <w:color w:val="69BD28"/>
          <w:sz w:val="28"/>
          <w:lang w:val="en-US"/>
        </w:rPr>
      </w:pPr>
      <w:r>
        <w:rPr>
          <w:rFonts w:ascii="Calibri" w:hAnsi="Calibri" w:cs="Calibri"/>
          <w:color w:val="7F7F7F"/>
          <w:sz w:val="18"/>
          <w:szCs w:val="18"/>
          <w:lang w:val="en-GB"/>
        </w:rPr>
        <w:t> </w:t>
      </w:r>
      <w:r>
        <w:rPr>
          <w:rFonts w:ascii="Calibri" w:hAnsi="Calibri" w:cs="Calibri"/>
          <w:color w:val="69BE28"/>
          <w:sz w:val="18"/>
          <w:szCs w:val="18"/>
          <w:lang w:val="en-GB"/>
        </w:rPr>
        <w:t> </w:t>
      </w:r>
    </w:p>
    <w:p w14:paraId="5EC4AC43" w14:textId="77777777" w:rsidR="00712730" w:rsidRDefault="00712730" w:rsidP="00712730">
      <w:pPr>
        <w:pStyle w:val="Heading2"/>
        <w:spacing w:before="200" w:line="368" w:lineRule="atLeast"/>
        <w:ind w:left="576" w:hanging="576"/>
        <w:rPr>
          <w:rFonts w:ascii="Calibri" w:hAnsi="Calibri" w:cs="Calibri"/>
          <w:color w:val="0099CC"/>
          <w:sz w:val="32"/>
          <w:szCs w:val="32"/>
        </w:rPr>
      </w:pPr>
      <w:bookmarkStart w:id="3" w:name="_Toc135223751"/>
      <w:bookmarkEnd w:id="2"/>
      <w:r>
        <w:rPr>
          <w:rFonts w:ascii="Calibri" w:hAnsi="Calibri" w:cs="Calibri"/>
          <w:color w:val="69BE28"/>
          <w:sz w:val="32"/>
          <w:szCs w:val="32"/>
          <w:lang w:val="en-GB"/>
        </w:rPr>
        <w:t>2.1</w:t>
      </w:r>
      <w:r>
        <w:rPr>
          <w:color w:val="69BE28"/>
          <w:sz w:val="14"/>
          <w:szCs w:val="14"/>
          <w:lang w:val="en-GB"/>
        </w:rPr>
        <w:t>      </w:t>
      </w:r>
      <w:r>
        <w:rPr>
          <w:rFonts w:ascii="Calibri" w:hAnsi="Calibri" w:cs="Calibri"/>
          <w:color w:val="69BE28"/>
          <w:sz w:val="32"/>
          <w:szCs w:val="32"/>
          <w:lang w:val="en-GB"/>
        </w:rPr>
        <w:t>Mandatory material requirements</w:t>
      </w:r>
      <w:bookmarkEnd w:id="3"/>
    </w:p>
    <w:tbl>
      <w:tblPr>
        <w:tblStyle w:val="TableGrid"/>
        <w:tblW w:w="0" w:type="auto"/>
        <w:tblInd w:w="108" w:type="dxa"/>
        <w:tblLook w:val="04A0" w:firstRow="1" w:lastRow="0" w:firstColumn="1" w:lastColumn="0" w:noHBand="0" w:noVBand="1"/>
      </w:tblPr>
      <w:tblGrid>
        <w:gridCol w:w="4111"/>
        <w:gridCol w:w="1701"/>
        <w:gridCol w:w="1559"/>
        <w:gridCol w:w="2127"/>
      </w:tblGrid>
      <w:tr w:rsidR="00990C46" w14:paraId="1B214237" w14:textId="77777777" w:rsidTr="00990C46">
        <w:trPr>
          <w:trHeight w:val="675"/>
        </w:trPr>
        <w:tc>
          <w:tcPr>
            <w:tcW w:w="9498" w:type="dxa"/>
            <w:gridSpan w:val="4"/>
          </w:tcPr>
          <w:p w14:paraId="4E7E0AF2" w14:textId="77777777" w:rsidR="00712730" w:rsidRDefault="00712730" w:rsidP="00712730">
            <w:pPr>
              <w:pStyle w:val="Heading3"/>
              <w:spacing w:before="200" w:line="322" w:lineRule="atLeast"/>
              <w:ind w:left="720" w:hanging="720"/>
              <w:rPr>
                <w:rFonts w:ascii="Calibri" w:hAnsi="Calibri" w:cs="Calibri"/>
                <w:color w:val="0099CC"/>
                <w:sz w:val="28"/>
                <w:szCs w:val="28"/>
              </w:rPr>
            </w:pPr>
            <w:bookmarkStart w:id="4" w:name="_Toc135223752"/>
            <w:bookmarkEnd w:id="0"/>
            <w:r>
              <w:rPr>
                <w:rFonts w:ascii="Calibri" w:hAnsi="Calibri" w:cs="Calibri"/>
                <w:color w:val="69BE28"/>
                <w:sz w:val="28"/>
                <w:szCs w:val="28"/>
                <w:lang w:val="en-GB"/>
              </w:rPr>
              <w:t>2.1.1</w:t>
            </w:r>
            <w:r>
              <w:rPr>
                <w:color w:val="69BE28"/>
                <w:sz w:val="14"/>
                <w:szCs w:val="14"/>
                <w:lang w:val="en-GB"/>
              </w:rPr>
              <w:t>     </w:t>
            </w:r>
            <w:r>
              <w:rPr>
                <w:rFonts w:ascii="Calibri" w:hAnsi="Calibri" w:cs="Calibri"/>
                <w:color w:val="69BE28"/>
                <w:sz w:val="28"/>
                <w:szCs w:val="28"/>
                <w:lang w:val="en-GB"/>
              </w:rPr>
              <w:t>SVHC/ECHA’s candidate list</w:t>
            </w:r>
            <w:bookmarkEnd w:id="4"/>
          </w:p>
          <w:p w14:paraId="3CA82F09" w14:textId="77777777" w:rsidR="00990C46" w:rsidRDefault="00990C46" w:rsidP="00D76873">
            <w:pPr>
              <w:widowControl w:val="0"/>
              <w:autoSpaceDE w:val="0"/>
              <w:autoSpaceDN w:val="0"/>
              <w:spacing w:line="205" w:lineRule="exact"/>
              <w:rPr>
                <w:rFonts w:ascii="Arial" w:eastAsia="Arial" w:hAnsi="Arial" w:cs="Arial"/>
                <w:i/>
                <w:color w:val="7E7E7E"/>
                <w:sz w:val="18"/>
                <w:szCs w:val="22"/>
                <w:lang w:eastAsia="sv-SE" w:bidi="sv-SE"/>
              </w:rPr>
            </w:pPr>
          </w:p>
        </w:tc>
      </w:tr>
      <w:tr w:rsidR="00990C46" w:rsidRPr="003671ED" w14:paraId="324EBBA7" w14:textId="77777777" w:rsidTr="00990C46">
        <w:trPr>
          <w:trHeight w:val="1551"/>
        </w:trPr>
        <w:tc>
          <w:tcPr>
            <w:tcW w:w="9498" w:type="dxa"/>
            <w:gridSpan w:val="4"/>
          </w:tcPr>
          <w:p w14:paraId="2F323827" w14:textId="77777777" w:rsidR="00712730" w:rsidRPr="00712730" w:rsidRDefault="00712730" w:rsidP="00712730">
            <w:pPr>
              <w:spacing w:before="200"/>
              <w:rPr>
                <w:rFonts w:ascii="Calibri" w:hAnsi="Calibri" w:cs="Calibri"/>
                <w:color w:val="7F7F7F"/>
                <w:sz w:val="18"/>
                <w:szCs w:val="18"/>
                <w:lang w:val="en-US"/>
              </w:rPr>
            </w:pPr>
            <w:r>
              <w:rPr>
                <w:rFonts w:ascii="Calibri" w:hAnsi="Calibri" w:cs="Calibri"/>
                <w:color w:val="7F7F7F"/>
                <w:sz w:val="18"/>
                <w:szCs w:val="18"/>
                <w:lang w:val="en-GB"/>
              </w:rPr>
              <w:t>No chemical substances listed on ECHA's candidate list of SVHC substances may occur in concentrations above 0.1% by weight, see </w:t>
            </w:r>
            <w:hyperlink r:id="rId11" w:history="1">
              <w:r>
                <w:rPr>
                  <w:rStyle w:val="Hyperlink"/>
                  <w:rFonts w:ascii="Calibri" w:hAnsi="Calibri" w:cs="Calibri"/>
                  <w:sz w:val="18"/>
                  <w:szCs w:val="18"/>
                  <w:lang w:val="en-US"/>
                </w:rPr>
                <w:t>https://echa.europa.eu/candidate-list-table</w:t>
              </w:r>
            </w:hyperlink>
          </w:p>
          <w:p w14:paraId="4EC68E52" w14:textId="36E2E897" w:rsidR="00990C46" w:rsidRPr="00712730" w:rsidRDefault="00712730" w:rsidP="00712730">
            <w:pPr>
              <w:widowControl w:val="0"/>
              <w:autoSpaceDE w:val="0"/>
              <w:autoSpaceDN w:val="0"/>
              <w:spacing w:line="205" w:lineRule="exact"/>
              <w:rPr>
                <w:rFonts w:ascii="Arial" w:eastAsia="Arial" w:hAnsi="Arial" w:cs="Arial"/>
                <w:i/>
                <w:color w:val="7E7E7E"/>
                <w:sz w:val="18"/>
                <w:szCs w:val="22"/>
                <w:lang w:val="en-US" w:eastAsia="sv-SE" w:bidi="sv-SE"/>
              </w:rPr>
            </w:pPr>
            <w:r>
              <w:rPr>
                <w:rFonts w:ascii="Calibri" w:hAnsi="Calibri" w:cs="Calibri"/>
                <w:color w:val="7F7F7F"/>
                <w:sz w:val="18"/>
                <w:szCs w:val="18"/>
                <w:lang w:val="en-GB"/>
              </w:rPr>
              <w:t>0.1% by weight refers to chemical products or articles that are included or used in the manufacture of the furniture/product (i.e. each individual part of an item), not 0.1% of an assembled piece of furniture, see guidance document here: </w:t>
            </w:r>
            <w:hyperlink r:id="rId12" w:history="1">
              <w:r>
                <w:rPr>
                  <w:rStyle w:val="Hyperlink"/>
                  <w:rFonts w:ascii="Calibri" w:hAnsi="Calibri" w:cs="Calibri"/>
                  <w:sz w:val="18"/>
                  <w:szCs w:val="18"/>
                  <w:lang w:val="en-GB"/>
                </w:rPr>
                <w:t>https://echa.europa.eu/documents/10162/2324906/articles_en.pdf</w:t>
              </w:r>
            </w:hyperlink>
          </w:p>
        </w:tc>
      </w:tr>
      <w:tr w:rsidR="00960A81" w14:paraId="60CD89CC" w14:textId="77777777" w:rsidTr="00990C46">
        <w:tblPrEx>
          <w:shd w:val="clear" w:color="auto" w:fill="D9D9D9" w:themeFill="background1" w:themeFillShade="D9"/>
        </w:tblPrEx>
        <w:trPr>
          <w:trHeight w:val="570"/>
        </w:trPr>
        <w:tc>
          <w:tcPr>
            <w:tcW w:w="4111" w:type="dxa"/>
            <w:shd w:val="clear" w:color="auto" w:fill="D9D9D9" w:themeFill="background1" w:themeFillShade="D9"/>
            <w:vAlign w:val="center"/>
          </w:tcPr>
          <w:p w14:paraId="063055C6" w14:textId="166F7C35" w:rsidR="00960A81" w:rsidRPr="00712730" w:rsidRDefault="00712730" w:rsidP="00F60CBA">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075744E8" w14:textId="603F2955" w:rsidR="00960A81" w:rsidRPr="00CF253F" w:rsidRDefault="00712730" w:rsidP="00F60CBA">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358120572"/>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39FB1FB2" w14:textId="7137416E" w:rsidR="00960A81" w:rsidRPr="00CF253F" w:rsidRDefault="00712730" w:rsidP="00F60CBA">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714815437"/>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c>
          <w:tcPr>
            <w:tcW w:w="2127" w:type="dxa"/>
            <w:shd w:val="clear" w:color="auto" w:fill="D9D9D9" w:themeFill="background1" w:themeFillShade="D9"/>
            <w:vAlign w:val="center"/>
          </w:tcPr>
          <w:p w14:paraId="71FBB7F8" w14:textId="2320E9A1" w:rsidR="00960A81" w:rsidRPr="00CF253F" w:rsidRDefault="00712730" w:rsidP="00F60CBA">
            <w:pPr>
              <w:rPr>
                <w:rFonts w:asciiTheme="majorHAnsi" w:hAnsiTheme="majorHAnsi" w:cstheme="majorHAnsi"/>
              </w:rPr>
            </w:pPr>
            <w:r>
              <w:rPr>
                <w:rFonts w:asciiTheme="majorHAnsi" w:hAnsiTheme="majorHAnsi" w:cstheme="majorHAnsi"/>
              </w:rPr>
              <w:t>Not</w:t>
            </w:r>
            <w:r w:rsidR="00960A81" w:rsidRPr="00CF253F">
              <w:rPr>
                <w:rFonts w:asciiTheme="majorHAnsi" w:hAnsiTheme="majorHAnsi" w:cstheme="majorHAnsi"/>
              </w:rPr>
              <w:t xml:space="preserve"> </w:t>
            </w:r>
            <w:r w:rsidR="00960A81">
              <w:rPr>
                <w:rFonts w:asciiTheme="majorHAnsi" w:hAnsiTheme="majorHAnsi" w:cstheme="majorHAnsi"/>
              </w:rPr>
              <w:t>relevant</w:t>
            </w:r>
            <w:sdt>
              <w:sdtPr>
                <w:rPr>
                  <w:rFonts w:asciiTheme="majorHAnsi" w:hAnsiTheme="majorHAnsi" w:cstheme="majorHAnsi"/>
                </w:rPr>
                <w:id w:val="1674685922"/>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r>
    </w:tbl>
    <w:p w14:paraId="213BEC2A" w14:textId="77777777" w:rsidR="00CB3B32" w:rsidRPr="00C71675" w:rsidRDefault="00CB3B32" w:rsidP="00CB3B32">
      <w:pPr>
        <w:pStyle w:val="BodyText"/>
        <w:rPr>
          <w:color w:val="69BD28"/>
          <w:sz w:val="28"/>
          <w:lang w:val="en-US"/>
        </w:rPr>
      </w:pPr>
    </w:p>
    <w:p w14:paraId="6B491D93" w14:textId="06F1417B" w:rsidR="003467D9" w:rsidRDefault="003467D9" w:rsidP="003467D9">
      <w:pPr>
        <w:spacing w:line="207" w:lineRule="atLeast"/>
        <w:rPr>
          <w:rFonts w:ascii="Calibri" w:hAnsi="Calibri" w:cs="Calibri"/>
          <w:color w:val="7F7F7F"/>
          <w:sz w:val="18"/>
          <w:szCs w:val="18"/>
          <w:lang w:val="en-US"/>
        </w:rPr>
      </w:pPr>
    </w:p>
    <w:p w14:paraId="7069C779" w14:textId="0E7AA5C8" w:rsidR="0011039D" w:rsidRDefault="0011039D" w:rsidP="003467D9">
      <w:pPr>
        <w:spacing w:line="207" w:lineRule="atLeast"/>
        <w:rPr>
          <w:rFonts w:ascii="Calibri" w:hAnsi="Calibri" w:cs="Calibri"/>
          <w:color w:val="7F7F7F"/>
          <w:sz w:val="18"/>
          <w:szCs w:val="18"/>
          <w:lang w:val="en-US"/>
        </w:rPr>
      </w:pPr>
    </w:p>
    <w:p w14:paraId="1236AA06" w14:textId="56255CC7" w:rsidR="0011039D" w:rsidRDefault="0011039D" w:rsidP="003467D9">
      <w:pPr>
        <w:spacing w:line="207" w:lineRule="atLeast"/>
        <w:rPr>
          <w:rFonts w:ascii="Calibri" w:hAnsi="Calibri" w:cs="Calibri"/>
          <w:color w:val="7F7F7F"/>
          <w:sz w:val="18"/>
          <w:szCs w:val="18"/>
          <w:lang w:val="en-US"/>
        </w:rPr>
      </w:pPr>
    </w:p>
    <w:p w14:paraId="72652BC3" w14:textId="77777777" w:rsidR="0011039D" w:rsidRPr="003467D9" w:rsidRDefault="0011039D" w:rsidP="003467D9">
      <w:pPr>
        <w:spacing w:line="207" w:lineRule="atLeast"/>
        <w:rPr>
          <w:rFonts w:ascii="Calibri" w:hAnsi="Calibri" w:cs="Calibri"/>
          <w:color w:val="7F7F7F"/>
          <w:sz w:val="18"/>
          <w:szCs w:val="18"/>
          <w:lang w:val="en-US"/>
        </w:rPr>
      </w:pPr>
    </w:p>
    <w:tbl>
      <w:tblPr>
        <w:tblW w:w="9355" w:type="dxa"/>
        <w:tblCellMar>
          <w:left w:w="0" w:type="dxa"/>
          <w:right w:w="0" w:type="dxa"/>
        </w:tblCellMar>
        <w:tblLook w:val="04A0" w:firstRow="1" w:lastRow="0" w:firstColumn="1" w:lastColumn="0" w:noHBand="0" w:noVBand="1"/>
      </w:tblPr>
      <w:tblGrid>
        <w:gridCol w:w="2008"/>
        <w:gridCol w:w="7296"/>
        <w:gridCol w:w="51"/>
      </w:tblGrid>
      <w:tr w:rsidR="003467D9" w:rsidRPr="003671ED" w14:paraId="010C3AD7" w14:textId="77777777" w:rsidTr="003467D9">
        <w:trPr>
          <w:trHeight w:val="567"/>
        </w:trPr>
        <w:tc>
          <w:tcPr>
            <w:tcW w:w="9355" w:type="dxa"/>
            <w:gridSpan w:val="3"/>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6F007EC5" w14:textId="77777777" w:rsidR="003467D9" w:rsidRPr="003467D9" w:rsidRDefault="003467D9">
            <w:pPr>
              <w:pStyle w:val="rubrik4grn"/>
              <w:spacing w:before="200" w:beforeAutospacing="0" w:after="0" w:afterAutospacing="0"/>
              <w:ind w:left="864" w:hanging="864"/>
              <w:rPr>
                <w:rFonts w:ascii="Calibri" w:hAnsi="Calibri" w:cs="Calibri"/>
                <w:b/>
                <w:bCs/>
                <w:color w:val="69BE28"/>
                <w:sz w:val="23"/>
                <w:szCs w:val="23"/>
                <w:lang w:val="en-US"/>
              </w:rPr>
            </w:pPr>
            <w:r>
              <w:rPr>
                <w:rFonts w:ascii="Calibri" w:hAnsi="Calibri" w:cs="Calibri"/>
                <w:color w:val="69BE28"/>
                <w:sz w:val="23"/>
                <w:szCs w:val="23"/>
                <w:lang w:val="en-US"/>
              </w:rPr>
              <w:lastRenderedPageBreak/>
              <w:t>2.1.6.1</w:t>
            </w:r>
            <w:r>
              <w:rPr>
                <w:color w:val="69BE28"/>
                <w:sz w:val="14"/>
                <w:szCs w:val="14"/>
                <w:lang w:val="en-US"/>
              </w:rPr>
              <w:t>        </w:t>
            </w:r>
            <w:r>
              <w:rPr>
                <w:rFonts w:ascii="Calibri" w:hAnsi="Calibri" w:cs="Calibri"/>
                <w:b/>
                <w:bCs/>
                <w:color w:val="69BE28"/>
                <w:sz w:val="23"/>
                <w:szCs w:val="23"/>
                <w:lang w:val="en-GB"/>
              </w:rPr>
              <w:t>Surface treatment – risk hazard classifications</w:t>
            </w:r>
          </w:p>
        </w:tc>
      </w:tr>
      <w:tr w:rsidR="003467D9" w:rsidRPr="003671ED" w14:paraId="2AE345FB" w14:textId="77777777" w:rsidTr="003467D9">
        <w:trPr>
          <w:trHeight w:val="1212"/>
        </w:trPr>
        <w:tc>
          <w:tcPr>
            <w:tcW w:w="9355" w:type="dxa"/>
            <w:gridSpan w:val="3"/>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4D39F38A" w14:textId="77777777" w:rsidR="003467D9" w:rsidRPr="003467D9" w:rsidRDefault="003467D9">
            <w:pPr>
              <w:spacing w:after="200" w:line="207" w:lineRule="atLeast"/>
              <w:rPr>
                <w:rFonts w:ascii="Calibri" w:hAnsi="Calibri" w:cs="Calibri"/>
                <w:color w:val="7F7F7F"/>
                <w:sz w:val="18"/>
                <w:szCs w:val="18"/>
                <w:lang w:val="en-US"/>
              </w:rPr>
            </w:pPr>
            <w:r>
              <w:rPr>
                <w:rFonts w:ascii="Calibri" w:hAnsi="Calibri" w:cs="Calibri"/>
                <w:color w:val="7F7F7F"/>
                <w:sz w:val="18"/>
                <w:szCs w:val="18"/>
                <w:lang w:val="en-GB"/>
              </w:rPr>
              <w:t>The furniture/product must not be treated with surface treatments or finishing products that are labelled with the following risk hazard classifications. A safety data sheet (SDS according to REACH CLP-regulation no 1272/2008) </w:t>
            </w:r>
            <w:r>
              <w:rPr>
                <w:rFonts w:ascii="Calibri" w:hAnsi="Calibri" w:cs="Calibri"/>
                <w:color w:val="7F7F7F"/>
                <w:sz w:val="18"/>
                <w:szCs w:val="18"/>
                <w:u w:val="single"/>
                <w:lang w:val="en-GB"/>
              </w:rPr>
              <w:t>must be available </w:t>
            </w:r>
            <w:r>
              <w:rPr>
                <w:rFonts w:ascii="Calibri" w:hAnsi="Calibri" w:cs="Calibri"/>
                <w:color w:val="7F7F7F"/>
                <w:sz w:val="18"/>
                <w:szCs w:val="18"/>
                <w:lang w:val="en-GB"/>
              </w:rPr>
              <w:t>for </w:t>
            </w:r>
            <w:r>
              <w:rPr>
                <w:rFonts w:ascii="Calibri" w:hAnsi="Calibri" w:cs="Calibri"/>
                <w:b/>
                <w:bCs/>
                <w:color w:val="7F7F7F"/>
                <w:sz w:val="18"/>
                <w:szCs w:val="18"/>
                <w:lang w:val="en-GB"/>
              </w:rPr>
              <w:t>all used surface treatment products.</w:t>
            </w:r>
          </w:p>
          <w:p w14:paraId="4340E022" w14:textId="77777777" w:rsidR="003467D9" w:rsidRPr="003467D9" w:rsidRDefault="003467D9">
            <w:pPr>
              <w:rPr>
                <w:rFonts w:ascii="Calibri" w:hAnsi="Calibri" w:cs="Calibri"/>
                <w:color w:val="7F7F7F"/>
                <w:sz w:val="18"/>
                <w:szCs w:val="18"/>
                <w:lang w:val="en-US"/>
              </w:rPr>
            </w:pPr>
            <w:r>
              <w:rPr>
                <w:rFonts w:ascii="Calibri" w:hAnsi="Calibri" w:cs="Calibri"/>
                <w:color w:val="7F7F7F"/>
                <w:sz w:val="18"/>
                <w:szCs w:val="18"/>
                <w:lang w:val="en-GB"/>
              </w:rPr>
              <w:t>For surface treatment with chromium III in combination with nickel and/or zinc see section 2.1.6.4 Surface treatment – chrome-plating.  </w:t>
            </w:r>
            <w:r>
              <w:rPr>
                <w:rFonts w:ascii="Calibri" w:hAnsi="Calibri" w:cs="Calibri"/>
                <w:color w:val="7F7F7F"/>
                <w:sz w:val="18"/>
                <w:szCs w:val="18"/>
                <w:lang w:val="en-US"/>
              </w:rPr>
              <w:t>.</w:t>
            </w:r>
          </w:p>
        </w:tc>
      </w:tr>
      <w:tr w:rsidR="003467D9" w:rsidRPr="003671ED" w14:paraId="35A00DA8" w14:textId="77777777" w:rsidTr="003467D9">
        <w:trPr>
          <w:trHeight w:val="567"/>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6C00688D"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Hazard category</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66B7D62B" w14:textId="77777777" w:rsidR="003467D9" w:rsidRPr="003467D9" w:rsidRDefault="003467D9">
            <w:pPr>
              <w:rPr>
                <w:rFonts w:ascii="Calibri" w:hAnsi="Calibri" w:cs="Calibri"/>
                <w:color w:val="7F7F7F"/>
                <w:sz w:val="18"/>
                <w:szCs w:val="18"/>
                <w:lang w:val="en-US"/>
              </w:rPr>
            </w:pPr>
            <w:r>
              <w:rPr>
                <w:rFonts w:ascii="Calibri" w:hAnsi="Calibri" w:cs="Calibri"/>
                <w:color w:val="7F7F7F"/>
                <w:sz w:val="18"/>
                <w:szCs w:val="18"/>
                <w:lang w:val="en-GB"/>
              </w:rPr>
              <w:t>Hazard statement according to regulation 790/2009</w:t>
            </w:r>
          </w:p>
        </w:tc>
      </w:tr>
      <w:tr w:rsidR="003467D9" w14:paraId="76A52642" w14:textId="77777777" w:rsidTr="003467D9">
        <w:trPr>
          <w:trHeight w:val="362"/>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5838BE4C"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Acute toxicity</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13E94267"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H300, H301, H310, H311, H330, H331</w:t>
            </w:r>
          </w:p>
        </w:tc>
      </w:tr>
      <w:tr w:rsidR="003467D9" w14:paraId="4EFEBD4A" w14:textId="77777777" w:rsidTr="003467D9">
        <w:trPr>
          <w:trHeight w:val="424"/>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38B99EB3"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Toxic to body organs</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440A0215"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H370, H371, H372</w:t>
            </w:r>
          </w:p>
        </w:tc>
      </w:tr>
      <w:tr w:rsidR="003467D9" w14:paraId="0828954A" w14:textId="77777777" w:rsidTr="003467D9">
        <w:trPr>
          <w:trHeight w:val="416"/>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1DB09BAC"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Carcinogenic</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1B50DC85"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H350, H351</w:t>
            </w:r>
          </w:p>
        </w:tc>
      </w:tr>
      <w:tr w:rsidR="003467D9" w14:paraId="59DEECD7" w14:textId="77777777" w:rsidTr="003467D9">
        <w:trPr>
          <w:trHeight w:val="408"/>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17F3E97D"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Mutagenic</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03511D55"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H340, H341</w:t>
            </w:r>
          </w:p>
        </w:tc>
      </w:tr>
      <w:tr w:rsidR="003467D9" w14:paraId="710258CF" w14:textId="77777777" w:rsidTr="003467D9">
        <w:trPr>
          <w:trHeight w:val="427"/>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5830DF54"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Toxic for reproduction</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65F48795"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H360, H361, H362</w:t>
            </w:r>
          </w:p>
        </w:tc>
      </w:tr>
      <w:tr w:rsidR="003467D9" w14:paraId="55D61E7E" w14:textId="77777777" w:rsidTr="003467D9">
        <w:trPr>
          <w:trHeight w:val="405"/>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0215FCCE"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Allergenic</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20902B34"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H334</w:t>
            </w:r>
          </w:p>
        </w:tc>
      </w:tr>
      <w:tr w:rsidR="003467D9" w14:paraId="5CA3E739" w14:textId="77777777" w:rsidTr="003467D9">
        <w:trPr>
          <w:trHeight w:val="426"/>
        </w:trPr>
        <w:tc>
          <w:tcPr>
            <w:tcW w:w="2010" w:type="dxa"/>
            <w:vMerge w:val="restart"/>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125CA5E3" w14:textId="638DB2B9" w:rsidR="003467D9" w:rsidRDefault="003467D9">
            <w:pPr>
              <w:rPr>
                <w:rFonts w:ascii="Calibri" w:hAnsi="Calibri" w:cs="Calibri"/>
                <w:color w:val="7F7F7F"/>
                <w:sz w:val="18"/>
                <w:szCs w:val="18"/>
              </w:rPr>
            </w:pPr>
            <w:r>
              <w:rPr>
                <w:rFonts w:ascii="Calibri" w:hAnsi="Calibri" w:cs="Calibri"/>
                <w:color w:val="7F7F7F"/>
                <w:sz w:val="18"/>
                <w:szCs w:val="18"/>
                <w:lang w:val="en-GB"/>
              </w:rPr>
              <w:t>Dangerous to the environment</w:t>
            </w:r>
            <w:r w:rsidR="00646BC1">
              <w:rPr>
                <w:rFonts w:ascii="Calibri" w:hAnsi="Calibri" w:cs="Calibri"/>
                <w:color w:val="7F7F7F"/>
                <w:sz w:val="18"/>
                <w:szCs w:val="18"/>
                <w:lang w:val="en-GB"/>
              </w:rPr>
              <w:t>**</w:t>
            </w:r>
          </w:p>
          <w:p w14:paraId="0754AE57"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 </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56B0EDE9"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H400, H410, H411, H412, H413</w:t>
            </w:r>
          </w:p>
        </w:tc>
      </w:tr>
      <w:tr w:rsidR="003467D9" w:rsidRPr="003671ED" w14:paraId="1B6662E7" w14:textId="77777777" w:rsidTr="003467D9">
        <w:trPr>
          <w:trHeight w:val="883"/>
        </w:trPr>
        <w:tc>
          <w:tcPr>
            <w:tcW w:w="0" w:type="auto"/>
            <w:vMerge/>
            <w:tcBorders>
              <w:top w:val="nil"/>
              <w:left w:val="single" w:sz="8" w:space="0" w:color="747678"/>
              <w:bottom w:val="single" w:sz="8" w:space="0" w:color="747678"/>
              <w:right w:val="single" w:sz="8" w:space="0" w:color="747678"/>
            </w:tcBorders>
            <w:vAlign w:val="center"/>
            <w:hideMark/>
          </w:tcPr>
          <w:p w14:paraId="16EA5EE9" w14:textId="77777777" w:rsidR="003467D9" w:rsidRDefault="003467D9">
            <w:pPr>
              <w:rPr>
                <w:rFonts w:ascii="Calibri" w:hAnsi="Calibri" w:cs="Calibri"/>
                <w:color w:val="7F7F7F"/>
                <w:sz w:val="18"/>
                <w:szCs w:val="18"/>
              </w:rPr>
            </w:pPr>
          </w:p>
        </w:tc>
        <w:tc>
          <w:tcPr>
            <w:tcW w:w="7312" w:type="dxa"/>
            <w:tcBorders>
              <w:top w:val="nil"/>
              <w:left w:val="nil"/>
              <w:bottom w:val="single" w:sz="8" w:space="0" w:color="747678"/>
              <w:right w:val="single" w:sz="8" w:space="0" w:color="747678"/>
            </w:tcBorders>
            <w:tcMar>
              <w:top w:w="0" w:type="dxa"/>
              <w:left w:w="108" w:type="dxa"/>
              <w:bottom w:w="0" w:type="dxa"/>
              <w:right w:w="108" w:type="dxa"/>
            </w:tcMar>
            <w:hideMark/>
          </w:tcPr>
          <w:p w14:paraId="7B60292C" w14:textId="77777777" w:rsidR="003467D9" w:rsidRDefault="003467D9">
            <w:pPr>
              <w:rPr>
                <w:rFonts w:ascii="Calibri" w:hAnsi="Calibri" w:cs="Calibri"/>
                <w:i/>
                <w:iCs/>
                <w:color w:val="7F7F7F"/>
                <w:sz w:val="18"/>
                <w:szCs w:val="18"/>
                <w:lang w:val="en-GB"/>
              </w:rPr>
            </w:pPr>
            <w:r>
              <w:rPr>
                <w:rFonts w:ascii="Calibri" w:hAnsi="Calibri" w:cs="Calibri"/>
                <w:i/>
                <w:iCs/>
                <w:color w:val="7F7F7F"/>
                <w:sz w:val="18"/>
                <w:szCs w:val="18"/>
                <w:lang w:val="en-GB"/>
              </w:rPr>
              <w:t>If the use of surface treatment products is required for technical reasons, products labelled as dangerous to the environment (H400, H410, H411, H412, H413) may be acceptable if the content of environmentally hazardous substance &lt;14 g/per m2 of surface.</w:t>
            </w:r>
          </w:p>
          <w:p w14:paraId="3847C505" w14:textId="5991874A" w:rsidR="00E30087" w:rsidRPr="00E30087" w:rsidRDefault="00E30087">
            <w:pPr>
              <w:rPr>
                <w:rFonts w:ascii="Calibri" w:hAnsi="Calibri" w:cs="Calibri"/>
                <w:color w:val="7F7F7F"/>
                <w:sz w:val="18"/>
                <w:szCs w:val="18"/>
                <w:lang w:val="en-US"/>
              </w:rPr>
            </w:pPr>
            <w:r w:rsidRPr="00E30087">
              <w:rPr>
                <w:rFonts w:ascii="Calibri" w:hAnsi="Calibri" w:cs="Calibri"/>
                <w:i/>
                <w:iCs/>
                <w:color w:val="7F7F7F"/>
                <w:sz w:val="18"/>
                <w:szCs w:val="18"/>
                <w:lang w:val="en-GB"/>
              </w:rPr>
              <w:t xml:space="preserve">Exemption </w:t>
            </w:r>
            <w:proofErr w:type="gramStart"/>
            <w:r w:rsidRPr="00E30087">
              <w:rPr>
                <w:rFonts w:ascii="Calibri" w:hAnsi="Calibri" w:cs="Calibri"/>
                <w:i/>
                <w:iCs/>
                <w:color w:val="7F7F7F"/>
                <w:sz w:val="18"/>
                <w:szCs w:val="18"/>
                <w:lang w:val="en-GB"/>
              </w:rPr>
              <w:t>apply</w:t>
            </w:r>
            <w:proofErr w:type="gramEnd"/>
            <w:r w:rsidRPr="00E30087">
              <w:rPr>
                <w:rFonts w:ascii="Calibri" w:hAnsi="Calibri" w:cs="Calibri"/>
                <w:i/>
                <w:iCs/>
                <w:color w:val="7F7F7F"/>
                <w:sz w:val="18"/>
                <w:szCs w:val="18"/>
                <w:lang w:val="en-GB"/>
              </w:rPr>
              <w:t xml:space="preserve"> to UV curing surface treatment products classified as environmentally hazardous if requirement below is met. UV curing surface treatment products must be applied to the material during a controlled closed process where no discharge to recipient takes place. Spills and residual waste (</w:t>
            </w:r>
            <w:proofErr w:type="gramStart"/>
            <w:r w:rsidRPr="00E30087">
              <w:rPr>
                <w:rFonts w:ascii="Calibri" w:hAnsi="Calibri" w:cs="Calibri"/>
                <w:i/>
                <w:iCs/>
                <w:color w:val="7F7F7F"/>
                <w:sz w:val="18"/>
                <w:szCs w:val="18"/>
                <w:lang w:val="en-GB"/>
              </w:rPr>
              <w:t>e.g.</w:t>
            </w:r>
            <w:proofErr w:type="gramEnd"/>
            <w:r w:rsidRPr="00E30087">
              <w:rPr>
                <w:rFonts w:ascii="Calibri" w:hAnsi="Calibri" w:cs="Calibri"/>
                <w:i/>
                <w:iCs/>
                <w:color w:val="7F7F7F"/>
                <w:sz w:val="18"/>
                <w:szCs w:val="18"/>
                <w:lang w:val="en-GB"/>
              </w:rPr>
              <w:t xml:space="preserve"> residues from cleaning) must be collected in containers that are approved for hazardous waste and handled by a waste contractor.</w:t>
            </w:r>
          </w:p>
        </w:tc>
        <w:tc>
          <w:tcPr>
            <w:tcW w:w="30" w:type="dxa"/>
            <w:tcBorders>
              <w:top w:val="nil"/>
              <w:left w:val="nil"/>
              <w:bottom w:val="nil"/>
              <w:right w:val="nil"/>
            </w:tcBorders>
            <w:vAlign w:val="center"/>
            <w:hideMark/>
          </w:tcPr>
          <w:p w14:paraId="345E2962" w14:textId="77777777" w:rsidR="003467D9" w:rsidRPr="003467D9" w:rsidRDefault="003467D9">
            <w:pPr>
              <w:spacing w:after="200" w:line="207" w:lineRule="atLeast"/>
              <w:rPr>
                <w:rFonts w:ascii="Calibri" w:hAnsi="Calibri" w:cs="Calibri"/>
                <w:color w:val="7F7F7F"/>
                <w:sz w:val="18"/>
                <w:szCs w:val="18"/>
                <w:lang w:val="en-US"/>
              </w:rPr>
            </w:pPr>
            <w:r w:rsidRPr="003467D9">
              <w:rPr>
                <w:rFonts w:ascii="Calibri" w:hAnsi="Calibri" w:cs="Calibri"/>
                <w:color w:val="7F7F7F"/>
                <w:sz w:val="18"/>
                <w:szCs w:val="18"/>
                <w:lang w:val="en-US"/>
              </w:rPr>
              <w:t> </w:t>
            </w:r>
          </w:p>
        </w:tc>
      </w:tr>
      <w:tr w:rsidR="003467D9" w14:paraId="57426120" w14:textId="77777777" w:rsidTr="003467D9">
        <w:trPr>
          <w:trHeight w:val="883"/>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41ED0AA4" w14:textId="77777777" w:rsidR="003467D9" w:rsidRPr="003467D9" w:rsidRDefault="003467D9">
            <w:pPr>
              <w:rPr>
                <w:rFonts w:ascii="Calibri" w:hAnsi="Calibri" w:cs="Calibri"/>
                <w:color w:val="7F7F7F"/>
                <w:sz w:val="18"/>
                <w:szCs w:val="18"/>
                <w:lang w:val="en-US"/>
              </w:rPr>
            </w:pPr>
            <w:r>
              <w:rPr>
                <w:rFonts w:ascii="Calibri" w:hAnsi="Calibri" w:cs="Calibri"/>
                <w:color w:val="7F7F7F"/>
                <w:sz w:val="18"/>
                <w:szCs w:val="18"/>
                <w:lang w:val="en-GB"/>
              </w:rPr>
              <w:t>Hazardous to the ozone layer</w:t>
            </w:r>
          </w:p>
        </w:tc>
        <w:tc>
          <w:tcPr>
            <w:tcW w:w="7312" w:type="dxa"/>
            <w:tcBorders>
              <w:top w:val="nil"/>
              <w:left w:val="nil"/>
              <w:bottom w:val="single" w:sz="8" w:space="0" w:color="747678"/>
              <w:right w:val="single" w:sz="8" w:space="0" w:color="747678"/>
            </w:tcBorders>
            <w:tcMar>
              <w:top w:w="0" w:type="dxa"/>
              <w:left w:w="108" w:type="dxa"/>
              <w:bottom w:w="0" w:type="dxa"/>
              <w:right w:w="108" w:type="dxa"/>
            </w:tcMar>
            <w:hideMark/>
          </w:tcPr>
          <w:p w14:paraId="3DBDFD6F"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H420</w:t>
            </w:r>
          </w:p>
        </w:tc>
        <w:tc>
          <w:tcPr>
            <w:tcW w:w="30" w:type="dxa"/>
            <w:tcBorders>
              <w:top w:val="nil"/>
              <w:left w:val="nil"/>
              <w:bottom w:val="nil"/>
              <w:right w:val="nil"/>
            </w:tcBorders>
            <w:vAlign w:val="center"/>
            <w:hideMark/>
          </w:tcPr>
          <w:p w14:paraId="3CB06C95" w14:textId="77777777" w:rsidR="003467D9" w:rsidRDefault="003467D9">
            <w:pPr>
              <w:spacing w:after="200" w:line="207" w:lineRule="atLeast"/>
              <w:rPr>
                <w:rFonts w:ascii="Calibri" w:hAnsi="Calibri" w:cs="Calibri"/>
                <w:color w:val="7F7F7F"/>
                <w:sz w:val="18"/>
                <w:szCs w:val="18"/>
              </w:rPr>
            </w:pPr>
            <w:r>
              <w:rPr>
                <w:rFonts w:ascii="Calibri" w:hAnsi="Calibri" w:cs="Calibri"/>
                <w:color w:val="7F7F7F"/>
                <w:sz w:val="18"/>
                <w:szCs w:val="18"/>
              </w:rPr>
              <w:t> </w:t>
            </w:r>
          </w:p>
        </w:tc>
      </w:tr>
    </w:tbl>
    <w:tbl>
      <w:tblPr>
        <w:tblStyle w:val="TableGrid"/>
        <w:tblW w:w="0" w:type="auto"/>
        <w:tblInd w:w="79" w:type="dxa"/>
        <w:shd w:val="clear" w:color="auto" w:fill="D9D9D9" w:themeFill="background1" w:themeFillShade="D9"/>
        <w:tblLook w:val="04A0" w:firstRow="1" w:lastRow="0" w:firstColumn="1" w:lastColumn="0" w:noHBand="0" w:noVBand="1"/>
      </w:tblPr>
      <w:tblGrid>
        <w:gridCol w:w="29"/>
        <w:gridCol w:w="4111"/>
        <w:gridCol w:w="102"/>
        <w:gridCol w:w="1599"/>
        <w:gridCol w:w="46"/>
        <w:gridCol w:w="1513"/>
        <w:gridCol w:w="1843"/>
      </w:tblGrid>
      <w:tr w:rsidR="00646BC1" w14:paraId="56422A68" w14:textId="77777777" w:rsidTr="00B34B60">
        <w:trPr>
          <w:trHeight w:val="570"/>
        </w:trPr>
        <w:tc>
          <w:tcPr>
            <w:tcW w:w="4242" w:type="dxa"/>
            <w:gridSpan w:val="3"/>
            <w:shd w:val="clear" w:color="auto" w:fill="D9D9D9" w:themeFill="background1" w:themeFillShade="D9"/>
            <w:vAlign w:val="center"/>
          </w:tcPr>
          <w:p w14:paraId="2EB232C4" w14:textId="0CB5FF5C" w:rsidR="00646BC1" w:rsidRPr="00646BC1" w:rsidRDefault="00646BC1" w:rsidP="00C92263">
            <w:pPr>
              <w:rPr>
                <w:rFonts w:asciiTheme="majorHAnsi" w:hAnsiTheme="majorHAnsi" w:cstheme="majorHAnsi"/>
                <w:lang w:val="en-US"/>
              </w:rPr>
            </w:pPr>
            <w:r w:rsidRPr="00646BC1">
              <w:rPr>
                <w:rFonts w:asciiTheme="majorHAnsi" w:hAnsiTheme="majorHAnsi" w:cstheme="majorHAnsi"/>
                <w:lang w:val="en-US"/>
              </w:rPr>
              <w:t>**</w:t>
            </w:r>
            <w:r w:rsidRPr="00646BC1">
              <w:rPr>
                <w:lang w:val="en-US"/>
              </w:rPr>
              <w:t xml:space="preserve"> </w:t>
            </w:r>
            <w:r w:rsidRPr="00646BC1">
              <w:rPr>
                <w:lang w:val="en"/>
              </w:rPr>
              <w:t>Environmentally hazardous surface treatment products are used</w:t>
            </w:r>
            <w:r w:rsidRPr="00646BC1">
              <w:rPr>
                <w:rFonts w:asciiTheme="majorHAnsi" w:hAnsiTheme="majorHAnsi" w:cstheme="majorHAnsi"/>
                <w:lang w:val="en-US"/>
              </w:rPr>
              <w:t>?</w:t>
            </w:r>
          </w:p>
        </w:tc>
        <w:tc>
          <w:tcPr>
            <w:tcW w:w="1645" w:type="dxa"/>
            <w:gridSpan w:val="2"/>
            <w:shd w:val="clear" w:color="auto" w:fill="D9D9D9" w:themeFill="background1" w:themeFillShade="D9"/>
            <w:vAlign w:val="center"/>
          </w:tcPr>
          <w:p w14:paraId="05524261" w14:textId="29DA2006" w:rsidR="00646BC1" w:rsidRPr="00CF253F" w:rsidRDefault="003671ED" w:rsidP="00C92263">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8004075"/>
                <w14:checkbox>
                  <w14:checked w14:val="0"/>
                  <w14:checkedState w14:val="2612" w14:font="MS Gothic"/>
                  <w14:uncheckedState w14:val="2610" w14:font="MS Gothic"/>
                </w14:checkbox>
              </w:sdtPr>
              <w:sdtEndPr/>
              <w:sdtContent>
                <w:r w:rsidR="00646BC1">
                  <w:rPr>
                    <w:rFonts w:ascii="MS Gothic" w:eastAsia="MS Gothic" w:hAnsi="MS Gothic" w:cstheme="majorHAnsi" w:hint="eastAsia"/>
                  </w:rPr>
                  <w:t>☐</w:t>
                </w:r>
              </w:sdtContent>
            </w:sdt>
          </w:p>
        </w:tc>
        <w:tc>
          <w:tcPr>
            <w:tcW w:w="1513" w:type="dxa"/>
            <w:shd w:val="clear" w:color="auto" w:fill="D9D9D9" w:themeFill="background1" w:themeFillShade="D9"/>
            <w:vAlign w:val="center"/>
          </w:tcPr>
          <w:p w14:paraId="3FC9270E" w14:textId="2674BDD9" w:rsidR="00646BC1" w:rsidRPr="00CF253F" w:rsidRDefault="00646BC1" w:rsidP="00C92263">
            <w:pPr>
              <w:rPr>
                <w:rFonts w:asciiTheme="majorHAnsi" w:hAnsiTheme="majorHAnsi" w:cstheme="majorHAnsi"/>
              </w:rPr>
            </w:pPr>
            <w:r w:rsidRPr="00CF253F">
              <w:rPr>
                <w:rFonts w:asciiTheme="majorHAnsi" w:hAnsiTheme="majorHAnsi" w:cstheme="majorHAnsi"/>
              </w:rPr>
              <w:t>N</w:t>
            </w:r>
            <w:r w:rsidR="003671ED">
              <w:rPr>
                <w:rFonts w:asciiTheme="majorHAnsi" w:hAnsiTheme="majorHAnsi" w:cstheme="majorHAnsi"/>
              </w:rPr>
              <w:t>o</w:t>
            </w:r>
            <w:sdt>
              <w:sdtPr>
                <w:rPr>
                  <w:rFonts w:asciiTheme="majorHAnsi" w:hAnsiTheme="majorHAnsi" w:cstheme="majorHAnsi"/>
                </w:rPr>
                <w:id w:val="1635366186"/>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843" w:type="dxa"/>
            <w:shd w:val="clear" w:color="auto" w:fill="D9D9D9" w:themeFill="background1" w:themeFillShade="D9"/>
            <w:vAlign w:val="center"/>
          </w:tcPr>
          <w:p w14:paraId="22EC172F" w14:textId="56F2B440" w:rsidR="00646BC1" w:rsidRPr="00CF253F" w:rsidRDefault="003671ED" w:rsidP="00C92263">
            <w:pPr>
              <w:rPr>
                <w:rFonts w:asciiTheme="majorHAnsi" w:hAnsiTheme="majorHAnsi" w:cstheme="majorHAnsi"/>
              </w:rPr>
            </w:pPr>
            <w:r>
              <w:rPr>
                <w:rFonts w:asciiTheme="majorHAnsi" w:hAnsiTheme="majorHAnsi" w:cstheme="majorHAnsi"/>
              </w:rPr>
              <w:t>Not</w:t>
            </w:r>
            <w:r w:rsidR="00646BC1" w:rsidRPr="00CF253F">
              <w:rPr>
                <w:rFonts w:asciiTheme="majorHAnsi" w:hAnsiTheme="majorHAnsi" w:cstheme="majorHAnsi"/>
              </w:rPr>
              <w:t xml:space="preserve"> </w:t>
            </w:r>
            <w:r w:rsidR="00646BC1">
              <w:rPr>
                <w:rFonts w:asciiTheme="majorHAnsi" w:hAnsiTheme="majorHAnsi" w:cstheme="majorHAnsi"/>
              </w:rPr>
              <w:t>relevant</w:t>
            </w:r>
            <w:sdt>
              <w:sdtPr>
                <w:rPr>
                  <w:rFonts w:asciiTheme="majorHAnsi" w:hAnsiTheme="majorHAnsi" w:cstheme="majorHAnsi"/>
                </w:rPr>
                <w:id w:val="2086330814"/>
                <w14:checkbox>
                  <w14:checked w14:val="0"/>
                  <w14:checkedState w14:val="2612" w14:font="MS Gothic"/>
                  <w14:uncheckedState w14:val="2610" w14:font="MS Gothic"/>
                </w14:checkbox>
              </w:sdtPr>
              <w:sdtEndPr/>
              <w:sdtContent>
                <w:r w:rsidR="00646BC1">
                  <w:rPr>
                    <w:rFonts w:ascii="MS Gothic" w:eastAsia="MS Gothic" w:hAnsi="MS Gothic" w:cstheme="majorHAnsi" w:hint="eastAsia"/>
                  </w:rPr>
                  <w:t>☐</w:t>
                </w:r>
              </w:sdtContent>
            </w:sdt>
          </w:p>
        </w:tc>
      </w:tr>
      <w:tr w:rsidR="00646BC1" w14:paraId="1007F67E" w14:textId="77777777" w:rsidTr="00B34B60">
        <w:trPr>
          <w:trHeight w:val="570"/>
        </w:trPr>
        <w:tc>
          <w:tcPr>
            <w:tcW w:w="4242" w:type="dxa"/>
            <w:gridSpan w:val="3"/>
            <w:shd w:val="clear" w:color="auto" w:fill="D9D9D9" w:themeFill="background1" w:themeFillShade="D9"/>
            <w:vAlign w:val="center"/>
          </w:tcPr>
          <w:p w14:paraId="4361CACC" w14:textId="490B5C6B" w:rsidR="00646BC1" w:rsidRPr="00646BC1" w:rsidRDefault="00646BC1" w:rsidP="00C92263">
            <w:pPr>
              <w:rPr>
                <w:rFonts w:asciiTheme="majorHAnsi" w:hAnsiTheme="majorHAnsi" w:cstheme="majorHAnsi"/>
                <w:lang w:val="en-US"/>
              </w:rPr>
            </w:pPr>
            <w:r w:rsidRPr="00646BC1">
              <w:rPr>
                <w:rFonts w:asciiTheme="majorHAnsi" w:hAnsiTheme="majorHAnsi" w:cstheme="majorHAnsi"/>
                <w:lang w:val="en-US"/>
              </w:rPr>
              <w:t>**</w:t>
            </w:r>
            <w:r>
              <w:rPr>
                <w:lang w:val="en"/>
              </w:rPr>
              <w:t>Is there a basis for calculating the amount of environmentally hazardous substances</w:t>
            </w:r>
            <w:r w:rsidRPr="00646BC1">
              <w:rPr>
                <w:rFonts w:asciiTheme="majorHAnsi" w:hAnsiTheme="majorHAnsi" w:cstheme="majorHAnsi"/>
                <w:lang w:val="en-US"/>
              </w:rPr>
              <w:t>?</w:t>
            </w:r>
          </w:p>
        </w:tc>
        <w:tc>
          <w:tcPr>
            <w:tcW w:w="1645" w:type="dxa"/>
            <w:gridSpan w:val="2"/>
            <w:shd w:val="clear" w:color="auto" w:fill="D9D9D9" w:themeFill="background1" w:themeFillShade="D9"/>
            <w:vAlign w:val="center"/>
          </w:tcPr>
          <w:p w14:paraId="19ADC6FC" w14:textId="78F5FCD2" w:rsidR="00646BC1" w:rsidRPr="00CF253F" w:rsidRDefault="003671ED" w:rsidP="00C92263">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545486181"/>
                <w14:checkbox>
                  <w14:checked w14:val="0"/>
                  <w14:checkedState w14:val="2612" w14:font="MS Gothic"/>
                  <w14:uncheckedState w14:val="2610" w14:font="MS Gothic"/>
                </w14:checkbox>
              </w:sdtPr>
              <w:sdtEndPr/>
              <w:sdtContent>
                <w:r w:rsidR="00646BC1">
                  <w:rPr>
                    <w:rFonts w:ascii="MS Gothic" w:eastAsia="MS Gothic" w:hAnsi="MS Gothic" w:cstheme="majorHAnsi" w:hint="eastAsia"/>
                  </w:rPr>
                  <w:t>☐</w:t>
                </w:r>
              </w:sdtContent>
            </w:sdt>
          </w:p>
        </w:tc>
        <w:tc>
          <w:tcPr>
            <w:tcW w:w="1513" w:type="dxa"/>
            <w:shd w:val="clear" w:color="auto" w:fill="D9D9D9" w:themeFill="background1" w:themeFillShade="D9"/>
            <w:vAlign w:val="center"/>
          </w:tcPr>
          <w:p w14:paraId="3AB760FA" w14:textId="3495EBCA" w:rsidR="00646BC1" w:rsidRPr="00CF253F" w:rsidRDefault="00646BC1" w:rsidP="00C92263">
            <w:pPr>
              <w:rPr>
                <w:rFonts w:asciiTheme="majorHAnsi" w:hAnsiTheme="majorHAnsi" w:cstheme="majorHAnsi"/>
              </w:rPr>
            </w:pPr>
            <w:r w:rsidRPr="00CF253F">
              <w:rPr>
                <w:rFonts w:asciiTheme="majorHAnsi" w:hAnsiTheme="majorHAnsi" w:cstheme="majorHAnsi"/>
              </w:rPr>
              <w:t>N</w:t>
            </w:r>
            <w:r w:rsidR="003671ED">
              <w:rPr>
                <w:rFonts w:asciiTheme="majorHAnsi" w:hAnsiTheme="majorHAnsi" w:cstheme="majorHAnsi"/>
              </w:rPr>
              <w:t>o</w:t>
            </w:r>
            <w:sdt>
              <w:sdtPr>
                <w:rPr>
                  <w:rFonts w:asciiTheme="majorHAnsi" w:hAnsiTheme="majorHAnsi" w:cstheme="majorHAnsi"/>
                </w:rPr>
                <w:id w:val="164630940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843" w:type="dxa"/>
            <w:shd w:val="clear" w:color="auto" w:fill="D9D9D9" w:themeFill="background1" w:themeFillShade="D9"/>
            <w:vAlign w:val="center"/>
          </w:tcPr>
          <w:p w14:paraId="28102FD6" w14:textId="1294EB45" w:rsidR="00646BC1" w:rsidRPr="00CF253F" w:rsidRDefault="003671ED" w:rsidP="00C92263">
            <w:pPr>
              <w:rPr>
                <w:rFonts w:asciiTheme="majorHAnsi" w:hAnsiTheme="majorHAnsi" w:cstheme="majorHAnsi"/>
              </w:rPr>
            </w:pPr>
            <w:r>
              <w:rPr>
                <w:rFonts w:asciiTheme="majorHAnsi" w:hAnsiTheme="majorHAnsi" w:cstheme="majorHAnsi"/>
              </w:rPr>
              <w:t>Not</w:t>
            </w:r>
            <w:r w:rsidR="00646BC1" w:rsidRPr="00CF253F">
              <w:rPr>
                <w:rFonts w:asciiTheme="majorHAnsi" w:hAnsiTheme="majorHAnsi" w:cstheme="majorHAnsi"/>
              </w:rPr>
              <w:t xml:space="preserve"> </w:t>
            </w:r>
            <w:r w:rsidR="00646BC1">
              <w:rPr>
                <w:rFonts w:asciiTheme="majorHAnsi" w:hAnsiTheme="majorHAnsi" w:cstheme="majorHAnsi"/>
              </w:rPr>
              <w:t>relevant</w:t>
            </w:r>
            <w:sdt>
              <w:sdtPr>
                <w:rPr>
                  <w:rFonts w:asciiTheme="majorHAnsi" w:hAnsiTheme="majorHAnsi" w:cstheme="majorHAnsi"/>
                </w:rPr>
                <w:id w:val="-1291043049"/>
                <w14:checkbox>
                  <w14:checked w14:val="0"/>
                  <w14:checkedState w14:val="2612" w14:font="MS Gothic"/>
                  <w14:uncheckedState w14:val="2610" w14:font="MS Gothic"/>
                </w14:checkbox>
              </w:sdtPr>
              <w:sdtEndPr/>
              <w:sdtContent>
                <w:r w:rsidR="00646BC1">
                  <w:rPr>
                    <w:rFonts w:ascii="MS Gothic" w:eastAsia="MS Gothic" w:hAnsi="MS Gothic" w:cstheme="majorHAnsi" w:hint="eastAsia"/>
                  </w:rPr>
                  <w:t>☐</w:t>
                </w:r>
              </w:sdtContent>
            </w:sdt>
          </w:p>
        </w:tc>
      </w:tr>
      <w:tr w:rsidR="003467D9" w14:paraId="23ED8706" w14:textId="77777777" w:rsidTr="00B34B60">
        <w:trPr>
          <w:gridBefore w:val="1"/>
          <w:wBefore w:w="29" w:type="dxa"/>
          <w:trHeight w:val="570"/>
        </w:trPr>
        <w:tc>
          <w:tcPr>
            <w:tcW w:w="4111" w:type="dxa"/>
            <w:shd w:val="clear" w:color="auto" w:fill="D9D9D9" w:themeFill="background1" w:themeFillShade="D9"/>
            <w:vAlign w:val="center"/>
          </w:tcPr>
          <w:p w14:paraId="4F2FD747" w14:textId="77777777" w:rsidR="003467D9" w:rsidRPr="00712730" w:rsidRDefault="003467D9"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gridSpan w:val="2"/>
            <w:shd w:val="clear" w:color="auto" w:fill="D9D9D9" w:themeFill="background1" w:themeFillShade="D9"/>
            <w:vAlign w:val="center"/>
          </w:tcPr>
          <w:p w14:paraId="796292DC" w14:textId="77777777" w:rsidR="003467D9" w:rsidRPr="00CF253F" w:rsidRDefault="003467D9"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20820270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59" w:type="dxa"/>
            <w:gridSpan w:val="2"/>
            <w:shd w:val="clear" w:color="auto" w:fill="D9D9D9" w:themeFill="background1" w:themeFillShade="D9"/>
            <w:vAlign w:val="center"/>
          </w:tcPr>
          <w:p w14:paraId="55A8FA7B" w14:textId="77777777" w:rsidR="003467D9" w:rsidRPr="00CF253F" w:rsidRDefault="003467D9"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93112163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843" w:type="dxa"/>
            <w:shd w:val="clear" w:color="auto" w:fill="D9D9D9" w:themeFill="background1" w:themeFillShade="D9"/>
            <w:vAlign w:val="center"/>
          </w:tcPr>
          <w:p w14:paraId="4E9E2490" w14:textId="77777777" w:rsidR="003467D9" w:rsidRPr="00CF253F" w:rsidRDefault="003467D9"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558162456"/>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2894F007" w14:textId="07A4D609" w:rsidR="003467D9" w:rsidRDefault="003467D9" w:rsidP="003467D9">
      <w:pPr>
        <w:spacing w:line="207" w:lineRule="atLeast"/>
        <w:rPr>
          <w:rFonts w:ascii="Calibri" w:hAnsi="Calibri" w:cs="Calibri"/>
          <w:color w:val="7F7F7F"/>
          <w:sz w:val="18"/>
          <w:szCs w:val="18"/>
        </w:rPr>
      </w:pPr>
    </w:p>
    <w:p w14:paraId="59B3CDAB" w14:textId="61E5F984" w:rsidR="00E30087" w:rsidRDefault="00E30087" w:rsidP="003467D9">
      <w:pPr>
        <w:spacing w:line="207" w:lineRule="atLeast"/>
        <w:rPr>
          <w:rFonts w:ascii="Calibri" w:hAnsi="Calibri" w:cs="Calibri"/>
          <w:color w:val="7F7F7F"/>
          <w:sz w:val="18"/>
          <w:szCs w:val="18"/>
        </w:rPr>
      </w:pPr>
    </w:p>
    <w:p w14:paraId="4EA21DC3" w14:textId="3C5C8F64" w:rsidR="00E30087" w:rsidRDefault="00E30087" w:rsidP="003467D9">
      <w:pPr>
        <w:spacing w:line="207" w:lineRule="atLeast"/>
        <w:rPr>
          <w:rFonts w:ascii="Calibri" w:hAnsi="Calibri" w:cs="Calibri"/>
          <w:color w:val="7F7F7F"/>
          <w:sz w:val="18"/>
          <w:szCs w:val="18"/>
        </w:rPr>
      </w:pPr>
    </w:p>
    <w:p w14:paraId="45F5C918" w14:textId="0130686D" w:rsidR="00E30087" w:rsidRDefault="00E30087" w:rsidP="003467D9">
      <w:pPr>
        <w:spacing w:line="207" w:lineRule="atLeast"/>
        <w:rPr>
          <w:rFonts w:ascii="Calibri" w:hAnsi="Calibri" w:cs="Calibri"/>
          <w:color w:val="7F7F7F"/>
          <w:sz w:val="18"/>
          <w:szCs w:val="18"/>
        </w:rPr>
      </w:pPr>
    </w:p>
    <w:p w14:paraId="3922D4BF" w14:textId="0848713E" w:rsidR="00E30087" w:rsidRDefault="00E30087" w:rsidP="003467D9">
      <w:pPr>
        <w:spacing w:line="207" w:lineRule="atLeast"/>
        <w:rPr>
          <w:rFonts w:ascii="Calibri" w:hAnsi="Calibri" w:cs="Calibri"/>
          <w:color w:val="7F7F7F"/>
          <w:sz w:val="18"/>
          <w:szCs w:val="18"/>
        </w:rPr>
      </w:pPr>
    </w:p>
    <w:p w14:paraId="5E2D0BE6" w14:textId="77777777" w:rsidR="00E30087" w:rsidRDefault="00E30087" w:rsidP="003467D9">
      <w:pPr>
        <w:spacing w:line="207" w:lineRule="atLeast"/>
        <w:rPr>
          <w:rFonts w:ascii="Calibri" w:hAnsi="Calibri" w:cs="Calibri"/>
          <w:color w:val="7F7F7F"/>
          <w:sz w:val="18"/>
          <w:szCs w:val="18"/>
        </w:rPr>
      </w:pPr>
    </w:p>
    <w:tbl>
      <w:tblPr>
        <w:tblW w:w="9315" w:type="dxa"/>
        <w:tblCellMar>
          <w:left w:w="0" w:type="dxa"/>
          <w:right w:w="0" w:type="dxa"/>
        </w:tblCellMar>
        <w:tblLook w:val="04A0" w:firstRow="1" w:lastRow="0" w:firstColumn="1" w:lastColumn="0" w:noHBand="0" w:noVBand="1"/>
      </w:tblPr>
      <w:tblGrid>
        <w:gridCol w:w="9315"/>
      </w:tblGrid>
      <w:tr w:rsidR="003467D9" w14:paraId="763D2305" w14:textId="77777777" w:rsidTr="00B34B60">
        <w:trPr>
          <w:trHeight w:val="567"/>
        </w:trPr>
        <w:tc>
          <w:tcPr>
            <w:tcW w:w="9315"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0B1D1862" w14:textId="05FD638C" w:rsidR="003467D9" w:rsidRDefault="003467D9">
            <w:pPr>
              <w:pStyle w:val="rubrik4grn"/>
              <w:spacing w:before="200" w:beforeAutospacing="0" w:after="0" w:afterAutospacing="0"/>
              <w:ind w:left="864" w:hanging="864"/>
              <w:rPr>
                <w:rFonts w:ascii="Calibri" w:hAnsi="Calibri" w:cs="Calibri"/>
                <w:b/>
                <w:bCs/>
                <w:color w:val="69BE28"/>
                <w:sz w:val="23"/>
                <w:szCs w:val="23"/>
              </w:rPr>
            </w:pPr>
            <w:r>
              <w:rPr>
                <w:rFonts w:ascii="Calibri" w:hAnsi="Calibri" w:cs="Calibri"/>
                <w:b/>
                <w:bCs/>
                <w:color w:val="69BE28"/>
                <w:sz w:val="18"/>
                <w:szCs w:val="18"/>
                <w:lang w:val="en-GB"/>
              </w:rPr>
              <w:lastRenderedPageBreak/>
              <w:t> </w:t>
            </w:r>
            <w:r>
              <w:rPr>
                <w:rFonts w:ascii="Calibri" w:hAnsi="Calibri" w:cs="Calibri"/>
                <w:color w:val="69BE28"/>
                <w:sz w:val="23"/>
                <w:szCs w:val="23"/>
                <w:lang w:val="en-GB"/>
              </w:rPr>
              <w:t>2.1.6.2</w:t>
            </w:r>
            <w:r>
              <w:rPr>
                <w:color w:val="69BE28"/>
                <w:sz w:val="14"/>
                <w:szCs w:val="14"/>
                <w:lang w:val="en-GB"/>
              </w:rPr>
              <w:t>        </w:t>
            </w:r>
            <w:r>
              <w:rPr>
                <w:rFonts w:ascii="Calibri" w:hAnsi="Calibri" w:cs="Calibri"/>
                <w:b/>
                <w:bCs/>
                <w:color w:val="69BE28"/>
                <w:sz w:val="23"/>
                <w:szCs w:val="23"/>
                <w:lang w:val="en-GB"/>
              </w:rPr>
              <w:t>Surface treatment – aromatic solvents</w:t>
            </w:r>
          </w:p>
        </w:tc>
      </w:tr>
      <w:tr w:rsidR="003467D9" w:rsidRPr="003671ED" w14:paraId="0D52885A" w14:textId="77777777" w:rsidTr="00B34B60">
        <w:trPr>
          <w:trHeight w:val="1136"/>
        </w:trPr>
        <w:tc>
          <w:tcPr>
            <w:tcW w:w="9315"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57E84E62" w14:textId="77777777" w:rsidR="003467D9" w:rsidRDefault="003467D9">
            <w:pPr>
              <w:rPr>
                <w:rFonts w:ascii="Calibri" w:hAnsi="Calibri" w:cs="Calibri"/>
                <w:b/>
                <w:bCs/>
                <w:color w:val="7F7F7F"/>
                <w:sz w:val="18"/>
                <w:szCs w:val="18"/>
                <w:lang w:val="en-GB"/>
              </w:rPr>
            </w:pPr>
            <w:r>
              <w:rPr>
                <w:rFonts w:ascii="Calibri" w:hAnsi="Calibri" w:cs="Calibri"/>
                <w:color w:val="7F7F7F"/>
                <w:sz w:val="18"/>
                <w:szCs w:val="18"/>
                <w:lang w:val="en-GB"/>
              </w:rPr>
              <w:t>The contents of aromatic</w:t>
            </w:r>
            <w:r>
              <w:rPr>
                <w:rFonts w:ascii="Calibri" w:hAnsi="Calibri" w:cs="Calibri"/>
                <w:i/>
                <w:iCs/>
                <w:color w:val="7F7F7F"/>
                <w:sz w:val="18"/>
                <w:szCs w:val="18"/>
                <w:lang w:val="en-GB"/>
              </w:rPr>
              <w:t>*</w:t>
            </w:r>
            <w:r>
              <w:rPr>
                <w:rFonts w:ascii="Calibri" w:hAnsi="Calibri" w:cs="Calibri"/>
                <w:color w:val="7F7F7F"/>
                <w:sz w:val="18"/>
                <w:szCs w:val="18"/>
                <w:lang w:val="en-GB"/>
              </w:rPr>
              <w:t> solvents/ hydrocarbons in used surface treatments/finishing products must not exceed 1.0% by weight. A safety data sheet (SDS according to REACH CLP-regulation no 1272/2008) </w:t>
            </w:r>
            <w:r>
              <w:rPr>
                <w:rFonts w:ascii="Calibri" w:hAnsi="Calibri" w:cs="Calibri"/>
                <w:color w:val="7F7F7F"/>
                <w:sz w:val="18"/>
                <w:szCs w:val="18"/>
                <w:u w:val="single"/>
                <w:lang w:val="en-GB"/>
              </w:rPr>
              <w:t>must be available </w:t>
            </w:r>
            <w:r>
              <w:rPr>
                <w:rFonts w:ascii="Calibri" w:hAnsi="Calibri" w:cs="Calibri"/>
                <w:color w:val="7F7F7F"/>
                <w:sz w:val="18"/>
                <w:szCs w:val="18"/>
                <w:lang w:val="en-GB"/>
              </w:rPr>
              <w:t>for </w:t>
            </w:r>
            <w:r>
              <w:rPr>
                <w:rFonts w:ascii="Calibri" w:hAnsi="Calibri" w:cs="Calibri"/>
                <w:b/>
                <w:bCs/>
                <w:color w:val="7F7F7F"/>
                <w:sz w:val="18"/>
                <w:szCs w:val="18"/>
                <w:lang w:val="en-GB"/>
              </w:rPr>
              <w:t>all used surface treatment products.</w:t>
            </w:r>
          </w:p>
          <w:p w14:paraId="2275693A" w14:textId="71C39E63" w:rsidR="003467D9" w:rsidRPr="003467D9" w:rsidRDefault="003467D9" w:rsidP="003467D9">
            <w:pPr>
              <w:spacing w:line="207" w:lineRule="atLeast"/>
              <w:rPr>
                <w:rFonts w:ascii="Calibri" w:hAnsi="Calibri" w:cs="Calibri"/>
                <w:color w:val="7F7F7F"/>
                <w:sz w:val="18"/>
                <w:szCs w:val="18"/>
                <w:lang w:val="en-US"/>
              </w:rPr>
            </w:pPr>
            <w:r>
              <w:rPr>
                <w:rFonts w:ascii="Calibri" w:hAnsi="Calibri" w:cs="Calibri"/>
                <w:i/>
                <w:iCs/>
                <w:color w:val="7F7F7F"/>
                <w:sz w:val="18"/>
                <w:szCs w:val="18"/>
                <w:lang w:val="en-GB"/>
              </w:rPr>
              <w:t>* Examples of aromatic solvents: toluene, xylene and similar.</w:t>
            </w:r>
          </w:p>
        </w:tc>
      </w:tr>
    </w:tbl>
    <w:tbl>
      <w:tblPr>
        <w:tblStyle w:val="TableGrid"/>
        <w:tblW w:w="0" w:type="auto"/>
        <w:tblInd w:w="108" w:type="dxa"/>
        <w:shd w:val="clear" w:color="auto" w:fill="D9D9D9" w:themeFill="background1" w:themeFillShade="D9"/>
        <w:tblLook w:val="04A0" w:firstRow="1" w:lastRow="0" w:firstColumn="1" w:lastColumn="0" w:noHBand="0" w:noVBand="1"/>
      </w:tblPr>
      <w:tblGrid>
        <w:gridCol w:w="4111"/>
        <w:gridCol w:w="1701"/>
        <w:gridCol w:w="1559"/>
        <w:gridCol w:w="1843"/>
      </w:tblGrid>
      <w:tr w:rsidR="003467D9" w14:paraId="1D27B2A8" w14:textId="77777777" w:rsidTr="00B34B60">
        <w:trPr>
          <w:trHeight w:val="570"/>
        </w:trPr>
        <w:tc>
          <w:tcPr>
            <w:tcW w:w="4111" w:type="dxa"/>
            <w:shd w:val="clear" w:color="auto" w:fill="D9D9D9" w:themeFill="background1" w:themeFillShade="D9"/>
            <w:vAlign w:val="center"/>
          </w:tcPr>
          <w:p w14:paraId="513A64D7" w14:textId="77777777" w:rsidR="003467D9" w:rsidRPr="00712730" w:rsidRDefault="003467D9"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483B6964" w14:textId="77777777" w:rsidR="003467D9" w:rsidRPr="00CF253F" w:rsidRDefault="003467D9"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15383900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2A4700A3" w14:textId="77777777" w:rsidR="003467D9" w:rsidRPr="00CF253F" w:rsidRDefault="003467D9"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110611963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843" w:type="dxa"/>
            <w:shd w:val="clear" w:color="auto" w:fill="D9D9D9" w:themeFill="background1" w:themeFillShade="D9"/>
            <w:vAlign w:val="center"/>
          </w:tcPr>
          <w:p w14:paraId="00F048DB" w14:textId="77777777" w:rsidR="003467D9" w:rsidRPr="00CF253F" w:rsidRDefault="003467D9"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172875777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323C498C" w14:textId="2E4CC024" w:rsidR="003467D9" w:rsidRDefault="003467D9" w:rsidP="003467D9">
      <w:pPr>
        <w:spacing w:line="207" w:lineRule="atLeast"/>
        <w:rPr>
          <w:rFonts w:ascii="Calibri" w:hAnsi="Calibri" w:cs="Calibri"/>
          <w:color w:val="7F7F7F"/>
          <w:sz w:val="18"/>
          <w:szCs w:val="18"/>
          <w:lang w:val="en-US"/>
        </w:rPr>
      </w:pPr>
    </w:p>
    <w:p w14:paraId="5173F8EC" w14:textId="77777777" w:rsidR="0011039D" w:rsidRPr="003467D9" w:rsidRDefault="0011039D" w:rsidP="003467D9">
      <w:pPr>
        <w:spacing w:line="207" w:lineRule="atLeast"/>
        <w:rPr>
          <w:rFonts w:ascii="Calibri" w:hAnsi="Calibri" w:cs="Calibri"/>
          <w:color w:val="7F7F7F"/>
          <w:sz w:val="18"/>
          <w:szCs w:val="18"/>
          <w:lang w:val="en-US"/>
        </w:rPr>
      </w:pPr>
    </w:p>
    <w:tbl>
      <w:tblPr>
        <w:tblW w:w="9355" w:type="dxa"/>
        <w:tblCellMar>
          <w:left w:w="0" w:type="dxa"/>
          <w:right w:w="0" w:type="dxa"/>
        </w:tblCellMar>
        <w:tblLook w:val="04A0" w:firstRow="1" w:lastRow="0" w:firstColumn="1" w:lastColumn="0" w:noHBand="0" w:noVBand="1"/>
      </w:tblPr>
      <w:tblGrid>
        <w:gridCol w:w="9355"/>
      </w:tblGrid>
      <w:tr w:rsidR="003467D9" w:rsidRPr="003671ED" w14:paraId="63807817" w14:textId="77777777" w:rsidTr="003467D9">
        <w:trPr>
          <w:trHeight w:val="567"/>
        </w:trPr>
        <w:tc>
          <w:tcPr>
            <w:tcW w:w="9355"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4DDE4817" w14:textId="77777777" w:rsidR="003467D9" w:rsidRPr="003467D9" w:rsidRDefault="003467D9">
            <w:pPr>
              <w:pStyle w:val="rubrik4grn"/>
              <w:spacing w:before="200" w:beforeAutospacing="0" w:after="0" w:afterAutospacing="0"/>
              <w:ind w:left="864" w:hanging="864"/>
              <w:rPr>
                <w:rFonts w:ascii="Calibri" w:hAnsi="Calibri" w:cs="Calibri"/>
                <w:b/>
                <w:bCs/>
                <w:color w:val="69BE28"/>
                <w:sz w:val="23"/>
                <w:szCs w:val="23"/>
                <w:lang w:val="en-US"/>
              </w:rPr>
            </w:pPr>
            <w:r>
              <w:rPr>
                <w:rFonts w:ascii="Calibri" w:hAnsi="Calibri" w:cs="Calibri"/>
                <w:color w:val="69BE28"/>
                <w:sz w:val="23"/>
                <w:szCs w:val="23"/>
                <w:lang w:val="en-GB"/>
              </w:rPr>
              <w:t>2.1.6.3</w:t>
            </w:r>
            <w:r>
              <w:rPr>
                <w:color w:val="69BE28"/>
                <w:sz w:val="14"/>
                <w:szCs w:val="14"/>
                <w:lang w:val="en-GB"/>
              </w:rPr>
              <w:t>        </w:t>
            </w:r>
            <w:r>
              <w:rPr>
                <w:rFonts w:ascii="Calibri" w:hAnsi="Calibri" w:cs="Calibri"/>
                <w:b/>
                <w:bCs/>
                <w:color w:val="69BE28"/>
                <w:sz w:val="23"/>
                <w:szCs w:val="23"/>
                <w:lang w:val="en-GB"/>
              </w:rPr>
              <w:t>Surface treatment – VOC (volatile organic compounds)</w:t>
            </w:r>
          </w:p>
        </w:tc>
      </w:tr>
      <w:tr w:rsidR="003467D9" w:rsidRPr="003671ED" w14:paraId="6FCAAD66" w14:textId="77777777" w:rsidTr="003467D9">
        <w:trPr>
          <w:trHeight w:val="783"/>
        </w:trPr>
        <w:tc>
          <w:tcPr>
            <w:tcW w:w="9355"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528BED1C" w14:textId="77777777" w:rsidR="003467D9" w:rsidRPr="003467D9" w:rsidRDefault="003467D9">
            <w:pPr>
              <w:rPr>
                <w:rFonts w:ascii="Calibri" w:hAnsi="Calibri" w:cs="Calibri"/>
                <w:color w:val="7F7F7F"/>
                <w:sz w:val="18"/>
                <w:szCs w:val="18"/>
                <w:lang w:val="en-US"/>
              </w:rPr>
            </w:pPr>
            <w:r>
              <w:rPr>
                <w:rFonts w:ascii="Calibri" w:hAnsi="Calibri" w:cs="Calibri"/>
                <w:color w:val="7F7F7F"/>
                <w:sz w:val="18"/>
                <w:szCs w:val="18"/>
                <w:lang w:val="en-GB"/>
              </w:rPr>
              <w:t>Surface treatments or finishing products containing VOC (vapour pressure &gt; 0.01kPa*) are accepted provided that the applied amounts of the actual VOC components do not exceed:</w:t>
            </w:r>
          </w:p>
          <w:p w14:paraId="5D143472" w14:textId="77777777" w:rsidR="003467D9" w:rsidRPr="003467D9" w:rsidRDefault="003467D9">
            <w:pPr>
              <w:pStyle w:val="ListParagraph"/>
              <w:spacing w:after="0"/>
              <w:ind w:left="360" w:hanging="360"/>
              <w:rPr>
                <w:rFonts w:ascii="Calibri" w:hAnsi="Calibri" w:cs="Calibri"/>
                <w:color w:val="7F7F7F"/>
                <w:sz w:val="18"/>
                <w:szCs w:val="18"/>
                <w:lang w:val="en-US"/>
              </w:rPr>
            </w:pPr>
            <w:r>
              <w:rPr>
                <w:rFonts w:ascii="Symbol" w:hAnsi="Symbol" w:cs="Calibri"/>
                <w:color w:val="7F7F7F"/>
                <w:sz w:val="18"/>
                <w:szCs w:val="18"/>
                <w:lang w:val="en-GB"/>
              </w:rPr>
              <w:t>·</w:t>
            </w:r>
            <w:r>
              <w:rPr>
                <w:color w:val="7F7F7F"/>
                <w:sz w:val="14"/>
                <w:szCs w:val="14"/>
                <w:lang w:val="en-GB"/>
              </w:rPr>
              <w:t>         </w:t>
            </w:r>
            <w:r>
              <w:rPr>
                <w:rFonts w:ascii="Calibri" w:hAnsi="Calibri" w:cs="Calibri"/>
                <w:color w:val="7F7F7F"/>
                <w:sz w:val="18"/>
                <w:szCs w:val="18"/>
                <w:lang w:val="en-GB"/>
              </w:rPr>
              <w:t>35 g/m</w:t>
            </w:r>
            <w:r>
              <w:rPr>
                <w:rFonts w:ascii="Calibri" w:hAnsi="Calibri" w:cs="Calibri"/>
                <w:color w:val="7F7F7F"/>
                <w:sz w:val="18"/>
                <w:szCs w:val="18"/>
                <w:vertAlign w:val="superscript"/>
                <w:lang w:val="en-GB"/>
              </w:rPr>
              <w:t>2</w:t>
            </w:r>
            <w:r>
              <w:rPr>
                <w:rFonts w:ascii="Calibri" w:hAnsi="Calibri" w:cs="Calibri"/>
                <w:color w:val="7F7F7F"/>
                <w:sz w:val="18"/>
                <w:szCs w:val="18"/>
                <w:lang w:val="en-GB"/>
              </w:rPr>
              <w:t> for domestic furniture.</w:t>
            </w:r>
          </w:p>
          <w:p w14:paraId="6B2CDB1E" w14:textId="4E0E5C4A" w:rsidR="003467D9" w:rsidRDefault="003467D9">
            <w:pPr>
              <w:pStyle w:val="ListParagraph"/>
              <w:spacing w:after="0"/>
              <w:ind w:left="360" w:hanging="360"/>
              <w:rPr>
                <w:rFonts w:ascii="Calibri" w:hAnsi="Calibri" w:cs="Calibri"/>
                <w:i/>
                <w:iCs/>
                <w:color w:val="7F7F7F"/>
                <w:sz w:val="18"/>
                <w:szCs w:val="18"/>
                <w:lang w:val="en-GB"/>
              </w:rPr>
            </w:pPr>
            <w:r>
              <w:rPr>
                <w:rFonts w:ascii="Symbol" w:hAnsi="Symbol" w:cs="Calibri"/>
                <w:color w:val="7F7F7F"/>
                <w:sz w:val="18"/>
                <w:szCs w:val="18"/>
                <w:lang w:val="en-GB"/>
              </w:rPr>
              <w:t>·</w:t>
            </w:r>
            <w:r>
              <w:rPr>
                <w:color w:val="7F7F7F"/>
                <w:sz w:val="14"/>
                <w:szCs w:val="14"/>
                <w:lang w:val="en-GB"/>
              </w:rPr>
              <w:t>         </w:t>
            </w:r>
            <w:r>
              <w:rPr>
                <w:rFonts w:ascii="Calibri" w:hAnsi="Calibri" w:cs="Calibri"/>
                <w:color w:val="7F7F7F"/>
                <w:sz w:val="18"/>
                <w:szCs w:val="18"/>
                <w:lang w:val="en-GB"/>
              </w:rPr>
              <w:t>60 g/m</w:t>
            </w:r>
            <w:r>
              <w:rPr>
                <w:rFonts w:ascii="Calibri" w:hAnsi="Calibri" w:cs="Calibri"/>
                <w:color w:val="7F7F7F"/>
                <w:sz w:val="18"/>
                <w:szCs w:val="18"/>
                <w:vertAlign w:val="superscript"/>
                <w:lang w:val="en-GB"/>
              </w:rPr>
              <w:t>2</w:t>
            </w:r>
            <w:r>
              <w:rPr>
                <w:rFonts w:ascii="Calibri" w:hAnsi="Calibri" w:cs="Calibri"/>
                <w:color w:val="7F7F7F"/>
                <w:sz w:val="18"/>
                <w:szCs w:val="18"/>
                <w:lang w:val="en-GB"/>
              </w:rPr>
              <w:t> for office, public and outdoor furniture</w:t>
            </w:r>
            <w:r>
              <w:rPr>
                <w:rFonts w:ascii="Calibri" w:hAnsi="Calibri" w:cs="Calibri"/>
                <w:i/>
                <w:iCs/>
                <w:color w:val="7F7F7F"/>
                <w:sz w:val="18"/>
                <w:szCs w:val="18"/>
                <w:lang w:val="en-GB"/>
              </w:rPr>
              <w:t>.</w:t>
            </w:r>
          </w:p>
          <w:p w14:paraId="17F7711B" w14:textId="77777777" w:rsidR="00646BC1" w:rsidRPr="003467D9" w:rsidRDefault="00646BC1">
            <w:pPr>
              <w:pStyle w:val="ListParagraph"/>
              <w:spacing w:after="0"/>
              <w:ind w:left="360" w:hanging="360"/>
              <w:rPr>
                <w:rFonts w:ascii="Calibri" w:hAnsi="Calibri" w:cs="Calibri"/>
                <w:color w:val="7F7F7F"/>
                <w:sz w:val="18"/>
                <w:szCs w:val="18"/>
                <w:lang w:val="en-US"/>
              </w:rPr>
            </w:pPr>
          </w:p>
          <w:p w14:paraId="315DD681" w14:textId="6CEFBF3A" w:rsidR="003467D9" w:rsidRPr="003467D9" w:rsidRDefault="003467D9">
            <w:pPr>
              <w:rPr>
                <w:rFonts w:ascii="Calibri" w:hAnsi="Calibri" w:cs="Calibri"/>
                <w:color w:val="7F7F7F"/>
                <w:sz w:val="18"/>
                <w:szCs w:val="18"/>
                <w:lang w:val="en-US"/>
              </w:rPr>
            </w:pPr>
            <w:r>
              <w:rPr>
                <w:rFonts w:ascii="Calibri" w:hAnsi="Calibri" w:cs="Calibri"/>
                <w:i/>
                <w:iCs/>
                <w:color w:val="7F7F7F"/>
                <w:sz w:val="18"/>
                <w:szCs w:val="18"/>
                <w:lang w:val="en-GB"/>
              </w:rPr>
              <w:t> </w:t>
            </w:r>
            <w:r>
              <w:rPr>
                <w:rFonts w:ascii="Calibri" w:hAnsi="Calibri" w:cs="Calibri"/>
                <w:color w:val="7F7F7F"/>
                <w:sz w:val="18"/>
                <w:szCs w:val="18"/>
                <w:lang w:val="en-GB"/>
              </w:rPr>
              <w:t>Documentation from the supplier of the surface treatment product specifying the concentration of VOC </w:t>
            </w:r>
            <w:r>
              <w:rPr>
                <w:rFonts w:ascii="Calibri" w:hAnsi="Calibri" w:cs="Calibri"/>
                <w:color w:val="7F7F7F"/>
                <w:sz w:val="18"/>
                <w:szCs w:val="18"/>
                <w:u w:val="single"/>
                <w:lang w:val="en-GB"/>
              </w:rPr>
              <w:t>must be available.</w:t>
            </w:r>
            <w:r>
              <w:rPr>
                <w:rFonts w:ascii="Calibri" w:hAnsi="Calibri" w:cs="Calibri"/>
                <w:color w:val="7F7F7F"/>
                <w:sz w:val="18"/>
                <w:szCs w:val="18"/>
                <w:lang w:val="en-GB"/>
              </w:rPr>
              <w:t> The furniture producer must be able to show how the amount of added VOC has been calculated.</w:t>
            </w:r>
          </w:p>
          <w:p w14:paraId="33F10A8F" w14:textId="77777777" w:rsidR="003467D9" w:rsidRDefault="003467D9">
            <w:pPr>
              <w:rPr>
                <w:rFonts w:ascii="Calibri" w:hAnsi="Calibri" w:cs="Calibri"/>
                <w:color w:val="7F7F7F"/>
                <w:sz w:val="18"/>
                <w:szCs w:val="18"/>
                <w:lang w:val="en-GB"/>
              </w:rPr>
            </w:pPr>
            <w:r>
              <w:rPr>
                <w:rFonts w:ascii="Calibri" w:hAnsi="Calibri" w:cs="Calibri"/>
                <w:color w:val="7F7F7F"/>
                <w:sz w:val="18"/>
                <w:szCs w:val="18"/>
                <w:lang w:val="en-GB"/>
              </w:rPr>
              <w:t>Exceptions from above requirements for VOC may be made if the amount of applied VOC is less than 5% by weight based on the total amount of applied coating product OR if the amount of applied VOC is less than above limits.</w:t>
            </w:r>
          </w:p>
          <w:p w14:paraId="77FAE907" w14:textId="32814529" w:rsidR="003467D9" w:rsidRPr="003467D9" w:rsidRDefault="003467D9" w:rsidP="003467D9">
            <w:pPr>
              <w:spacing w:line="207" w:lineRule="atLeast"/>
              <w:rPr>
                <w:rFonts w:ascii="Calibri" w:hAnsi="Calibri" w:cs="Calibri"/>
                <w:color w:val="7F7F7F"/>
                <w:sz w:val="18"/>
                <w:szCs w:val="18"/>
                <w:lang w:val="en-US"/>
              </w:rPr>
            </w:pPr>
            <w:r>
              <w:rPr>
                <w:rFonts w:ascii="Calibri" w:hAnsi="Calibri" w:cs="Calibri"/>
                <w:i/>
                <w:iCs/>
                <w:color w:val="7F7F7F"/>
                <w:sz w:val="18"/>
                <w:szCs w:val="18"/>
                <w:lang w:val="en-GB"/>
              </w:rPr>
              <w:t>*</w:t>
            </w:r>
            <w:r>
              <w:rPr>
                <w:rFonts w:ascii="Calibri" w:hAnsi="Calibri" w:cs="Calibri"/>
                <w:color w:val="7F7F7F"/>
                <w:sz w:val="18"/>
                <w:szCs w:val="18"/>
                <w:lang w:val="en-GB"/>
              </w:rPr>
              <w:t> </w:t>
            </w:r>
            <w:r>
              <w:rPr>
                <w:rFonts w:ascii="Calibri" w:hAnsi="Calibri" w:cs="Calibri"/>
                <w:i/>
                <w:iCs/>
                <w:color w:val="7F7F7F"/>
                <w:sz w:val="18"/>
                <w:szCs w:val="18"/>
                <w:lang w:val="en-GB"/>
              </w:rPr>
              <w:t>According to regulation 2010/75/EU (Industrial Emissions Directive).</w:t>
            </w:r>
          </w:p>
        </w:tc>
      </w:tr>
    </w:tbl>
    <w:tbl>
      <w:tblPr>
        <w:tblStyle w:val="TableGrid"/>
        <w:tblW w:w="0" w:type="auto"/>
        <w:tblInd w:w="108" w:type="dxa"/>
        <w:shd w:val="clear" w:color="auto" w:fill="D9D9D9" w:themeFill="background1" w:themeFillShade="D9"/>
        <w:tblLook w:val="04A0" w:firstRow="1" w:lastRow="0" w:firstColumn="1" w:lastColumn="0" w:noHBand="0" w:noVBand="1"/>
      </w:tblPr>
      <w:tblGrid>
        <w:gridCol w:w="4111"/>
        <w:gridCol w:w="1701"/>
        <w:gridCol w:w="1559"/>
        <w:gridCol w:w="2127"/>
      </w:tblGrid>
      <w:tr w:rsidR="003467D9" w14:paraId="1F1AEACD" w14:textId="77777777" w:rsidTr="000269B1">
        <w:trPr>
          <w:trHeight w:val="570"/>
        </w:trPr>
        <w:tc>
          <w:tcPr>
            <w:tcW w:w="4111" w:type="dxa"/>
            <w:shd w:val="clear" w:color="auto" w:fill="D9D9D9" w:themeFill="background1" w:themeFillShade="D9"/>
            <w:vAlign w:val="center"/>
          </w:tcPr>
          <w:p w14:paraId="002C9C6A" w14:textId="77777777" w:rsidR="003467D9" w:rsidRPr="00712730" w:rsidRDefault="003467D9"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4A794BCD" w14:textId="77777777" w:rsidR="003467D9" w:rsidRPr="00CF253F" w:rsidRDefault="003467D9"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20972843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2A5DD847" w14:textId="77777777" w:rsidR="003467D9" w:rsidRPr="00CF253F" w:rsidRDefault="003467D9"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138424529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127" w:type="dxa"/>
            <w:shd w:val="clear" w:color="auto" w:fill="D9D9D9" w:themeFill="background1" w:themeFillShade="D9"/>
            <w:vAlign w:val="center"/>
          </w:tcPr>
          <w:p w14:paraId="6D3ED915" w14:textId="77777777" w:rsidR="003467D9" w:rsidRPr="00CF253F" w:rsidRDefault="003467D9"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13677465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1DC40121" w14:textId="10D8E1F0" w:rsidR="003467D9" w:rsidRDefault="003467D9" w:rsidP="003467D9">
      <w:pPr>
        <w:spacing w:line="207" w:lineRule="atLeast"/>
        <w:rPr>
          <w:rFonts w:ascii="Calibri" w:hAnsi="Calibri" w:cs="Calibri"/>
          <w:color w:val="7F7F7F"/>
          <w:sz w:val="18"/>
          <w:szCs w:val="18"/>
          <w:lang w:val="en-US"/>
        </w:rPr>
      </w:pPr>
    </w:p>
    <w:p w14:paraId="6B606CE8" w14:textId="77777777" w:rsidR="003467D9" w:rsidRPr="003467D9" w:rsidRDefault="003467D9" w:rsidP="003467D9">
      <w:pPr>
        <w:spacing w:line="207" w:lineRule="atLeast"/>
        <w:rPr>
          <w:rFonts w:ascii="Calibri" w:hAnsi="Calibri" w:cs="Calibri"/>
          <w:color w:val="7F7F7F"/>
          <w:sz w:val="18"/>
          <w:szCs w:val="18"/>
          <w:lang w:val="en-US"/>
        </w:rPr>
      </w:pPr>
    </w:p>
    <w:tbl>
      <w:tblPr>
        <w:tblW w:w="9355" w:type="dxa"/>
        <w:tblCellMar>
          <w:left w:w="0" w:type="dxa"/>
          <w:right w:w="0" w:type="dxa"/>
        </w:tblCellMar>
        <w:tblLook w:val="04A0" w:firstRow="1" w:lastRow="0" w:firstColumn="1" w:lastColumn="0" w:noHBand="0" w:noVBand="1"/>
      </w:tblPr>
      <w:tblGrid>
        <w:gridCol w:w="9355"/>
      </w:tblGrid>
      <w:tr w:rsidR="003467D9" w14:paraId="62D53352" w14:textId="77777777" w:rsidTr="003467D9">
        <w:trPr>
          <w:trHeight w:val="567"/>
        </w:trPr>
        <w:tc>
          <w:tcPr>
            <w:tcW w:w="9355"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036C0A56" w14:textId="77777777" w:rsidR="003467D9" w:rsidRDefault="003467D9">
            <w:pPr>
              <w:pStyle w:val="rubrik4grn"/>
              <w:spacing w:before="200" w:beforeAutospacing="0" w:after="0" w:afterAutospacing="0"/>
              <w:ind w:left="864" w:hanging="864"/>
              <w:rPr>
                <w:rFonts w:ascii="Calibri" w:hAnsi="Calibri" w:cs="Calibri"/>
                <w:b/>
                <w:bCs/>
                <w:color w:val="69BE28"/>
                <w:sz w:val="23"/>
                <w:szCs w:val="23"/>
              </w:rPr>
            </w:pPr>
            <w:r>
              <w:rPr>
                <w:rFonts w:ascii="Calibri" w:hAnsi="Calibri" w:cs="Calibri"/>
                <w:color w:val="69BE28"/>
                <w:sz w:val="23"/>
                <w:szCs w:val="23"/>
              </w:rPr>
              <w:t>2.1.6.4</w:t>
            </w:r>
            <w:r>
              <w:rPr>
                <w:color w:val="69BE28"/>
                <w:sz w:val="14"/>
                <w:szCs w:val="14"/>
              </w:rPr>
              <w:t>        </w:t>
            </w:r>
            <w:r>
              <w:rPr>
                <w:rFonts w:ascii="Calibri" w:hAnsi="Calibri" w:cs="Calibri"/>
                <w:b/>
                <w:bCs/>
                <w:color w:val="69BE28"/>
                <w:sz w:val="23"/>
                <w:szCs w:val="23"/>
                <w:lang w:val="en-GB"/>
              </w:rPr>
              <w:t>Surface treatment – chrome plating</w:t>
            </w:r>
          </w:p>
        </w:tc>
      </w:tr>
      <w:tr w:rsidR="003467D9" w:rsidRPr="003671ED" w14:paraId="4AD88898" w14:textId="77777777" w:rsidTr="003467D9">
        <w:trPr>
          <w:trHeight w:val="1891"/>
        </w:trPr>
        <w:tc>
          <w:tcPr>
            <w:tcW w:w="9355"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281EC5D4" w14:textId="7535794C" w:rsidR="003467D9" w:rsidRPr="003467D9" w:rsidRDefault="003467D9">
            <w:pPr>
              <w:spacing w:after="200" w:line="207" w:lineRule="atLeast"/>
              <w:rPr>
                <w:rFonts w:ascii="Calibri" w:hAnsi="Calibri" w:cs="Calibri"/>
                <w:color w:val="7F7F7F"/>
                <w:sz w:val="18"/>
                <w:szCs w:val="18"/>
                <w:lang w:val="en-US"/>
              </w:rPr>
            </w:pPr>
            <w:r>
              <w:rPr>
                <w:rFonts w:ascii="Calibri" w:hAnsi="Calibri" w:cs="Calibri"/>
                <w:color w:val="7F7F7F"/>
                <w:sz w:val="18"/>
                <w:szCs w:val="18"/>
                <w:lang w:val="en-GB"/>
              </w:rPr>
              <w:t>Included components do not have an active additive or that its metal surfaces do not contain passivized chromium III or VI </w:t>
            </w:r>
            <w:r>
              <w:rPr>
                <w:rFonts w:ascii="Calibri" w:hAnsi="Calibri" w:cs="Calibri"/>
                <w:color w:val="7F7F7F"/>
                <w:sz w:val="18"/>
                <w:szCs w:val="18"/>
                <w:u w:val="single"/>
                <w:lang w:val="en-GB"/>
              </w:rPr>
              <w:t>must be available.</w:t>
            </w:r>
          </w:p>
          <w:p w14:paraId="3F982537" w14:textId="77777777" w:rsidR="003467D9" w:rsidRPr="003467D9" w:rsidRDefault="003467D9">
            <w:pPr>
              <w:rPr>
                <w:rFonts w:ascii="Calibri" w:hAnsi="Calibri" w:cs="Calibri"/>
                <w:color w:val="7F7F7F"/>
                <w:sz w:val="18"/>
                <w:szCs w:val="18"/>
                <w:lang w:val="en-US"/>
              </w:rPr>
            </w:pPr>
            <w:r>
              <w:rPr>
                <w:rFonts w:ascii="Calibri" w:hAnsi="Calibri" w:cs="Calibri"/>
                <w:color w:val="7F7F7F"/>
                <w:sz w:val="18"/>
                <w:szCs w:val="18"/>
                <w:lang w:val="en-GB"/>
              </w:rPr>
              <w:t>In exceptional cases, the surface treatment of metals with nickel and/or zinc in combination with chromium III is accepted for components (</w:t>
            </w:r>
            <w:proofErr w:type="gramStart"/>
            <w:r>
              <w:rPr>
                <w:rFonts w:ascii="Calibri" w:hAnsi="Calibri" w:cs="Calibri"/>
                <w:color w:val="7F7F7F"/>
                <w:sz w:val="18"/>
                <w:szCs w:val="18"/>
                <w:lang w:val="en-GB"/>
              </w:rPr>
              <w:t>e.g.</w:t>
            </w:r>
            <w:proofErr w:type="gramEnd"/>
            <w:r>
              <w:rPr>
                <w:rFonts w:ascii="Calibri" w:hAnsi="Calibri" w:cs="Calibri"/>
                <w:color w:val="7F7F7F"/>
                <w:sz w:val="18"/>
                <w:szCs w:val="18"/>
                <w:lang w:val="en-GB"/>
              </w:rPr>
              <w:t xml:space="preserve"> undercarriages, legs etc.) on stackable furniture, folding furniture or furniture that can be subjected to heavy wear, especially in public environments.</w:t>
            </w:r>
            <w:r>
              <w:rPr>
                <w:rFonts w:ascii="Calibri" w:hAnsi="Calibri" w:cs="Calibri"/>
                <w:color w:val="7F7F7F"/>
                <w:sz w:val="18"/>
                <w:szCs w:val="18"/>
                <w:lang w:val="en-GB"/>
              </w:rPr>
              <w:br/>
              <w:t>The exception mainly refers to the public environment and components that are not in regular contact with skin.</w:t>
            </w:r>
          </w:p>
        </w:tc>
      </w:tr>
    </w:tbl>
    <w:tbl>
      <w:tblPr>
        <w:tblStyle w:val="TableGrid"/>
        <w:tblW w:w="0" w:type="auto"/>
        <w:tblInd w:w="108" w:type="dxa"/>
        <w:shd w:val="clear" w:color="auto" w:fill="D9D9D9" w:themeFill="background1" w:themeFillShade="D9"/>
        <w:tblLook w:val="04A0" w:firstRow="1" w:lastRow="0" w:firstColumn="1" w:lastColumn="0" w:noHBand="0" w:noVBand="1"/>
      </w:tblPr>
      <w:tblGrid>
        <w:gridCol w:w="4111"/>
        <w:gridCol w:w="1701"/>
        <w:gridCol w:w="1559"/>
        <w:gridCol w:w="2127"/>
      </w:tblGrid>
      <w:tr w:rsidR="003467D9" w14:paraId="75398FAB" w14:textId="77777777" w:rsidTr="000269B1">
        <w:trPr>
          <w:trHeight w:val="570"/>
        </w:trPr>
        <w:tc>
          <w:tcPr>
            <w:tcW w:w="4111" w:type="dxa"/>
            <w:shd w:val="clear" w:color="auto" w:fill="D9D9D9" w:themeFill="background1" w:themeFillShade="D9"/>
            <w:vAlign w:val="center"/>
          </w:tcPr>
          <w:p w14:paraId="3B000E1E" w14:textId="77777777" w:rsidR="003467D9" w:rsidRPr="00712730" w:rsidRDefault="003467D9"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0C2A5DE2" w14:textId="77777777" w:rsidR="003467D9" w:rsidRPr="00CF253F" w:rsidRDefault="003467D9"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077564387"/>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5060576E" w14:textId="77777777" w:rsidR="003467D9" w:rsidRPr="00CF253F" w:rsidRDefault="003467D9"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1988590442"/>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127" w:type="dxa"/>
            <w:shd w:val="clear" w:color="auto" w:fill="D9D9D9" w:themeFill="background1" w:themeFillShade="D9"/>
            <w:vAlign w:val="center"/>
          </w:tcPr>
          <w:p w14:paraId="1B06F6DF" w14:textId="77777777" w:rsidR="003467D9" w:rsidRPr="00CF253F" w:rsidRDefault="003467D9"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5161532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6FFD1259" w14:textId="012E4F20" w:rsidR="003467D9" w:rsidRDefault="003467D9" w:rsidP="003467D9">
      <w:pPr>
        <w:spacing w:line="207" w:lineRule="atLeast"/>
        <w:rPr>
          <w:rFonts w:ascii="Calibri" w:hAnsi="Calibri" w:cs="Calibri"/>
          <w:color w:val="7F7F7F"/>
          <w:sz w:val="18"/>
          <w:szCs w:val="18"/>
          <w:lang w:val="en-US"/>
        </w:rPr>
      </w:pPr>
    </w:p>
    <w:p w14:paraId="689E268F" w14:textId="77777777" w:rsidR="00E30087" w:rsidRPr="003467D9" w:rsidRDefault="00E30087" w:rsidP="003467D9">
      <w:pPr>
        <w:spacing w:line="207" w:lineRule="atLeast"/>
        <w:rPr>
          <w:rFonts w:ascii="Calibri" w:hAnsi="Calibri" w:cs="Calibri"/>
          <w:color w:val="7F7F7F"/>
          <w:sz w:val="18"/>
          <w:szCs w:val="18"/>
          <w:lang w:val="en-US"/>
        </w:rPr>
      </w:pPr>
    </w:p>
    <w:p w14:paraId="437C4CBD" w14:textId="77777777" w:rsidR="008A633E" w:rsidRPr="003467D9" w:rsidRDefault="008A633E" w:rsidP="00FD5572">
      <w:pPr>
        <w:rPr>
          <w:b/>
          <w:bCs/>
          <w:color w:val="808080" w:themeColor="background1" w:themeShade="80"/>
          <w:sz w:val="24"/>
          <w:szCs w:val="24"/>
          <w:lang w:val="en-US"/>
        </w:rPr>
      </w:pPr>
    </w:p>
    <w:p w14:paraId="2051E6B9" w14:textId="163A350A" w:rsidR="00864F40" w:rsidRDefault="0011039D" w:rsidP="00864F40">
      <w:pPr>
        <w:rPr>
          <w:b/>
          <w:bCs/>
          <w:color w:val="808080" w:themeColor="background1" w:themeShade="80"/>
          <w:sz w:val="24"/>
          <w:szCs w:val="24"/>
          <w:lang w:val="en"/>
        </w:rPr>
      </w:pPr>
      <w:r w:rsidRPr="0011039D">
        <w:rPr>
          <w:b/>
          <w:bCs/>
          <w:color w:val="808080" w:themeColor="background1" w:themeShade="80"/>
          <w:sz w:val="24"/>
          <w:szCs w:val="24"/>
          <w:lang w:val="en"/>
        </w:rPr>
        <w:lastRenderedPageBreak/>
        <w:t xml:space="preserve">This certifies that the component/product to which the certificate refers meets the above requirements according to </w:t>
      </w:r>
      <w:proofErr w:type="spellStart"/>
      <w:r w:rsidRPr="0011039D">
        <w:rPr>
          <w:b/>
          <w:bCs/>
          <w:color w:val="808080" w:themeColor="background1" w:themeShade="80"/>
          <w:sz w:val="24"/>
          <w:szCs w:val="24"/>
          <w:lang w:val="en"/>
        </w:rPr>
        <w:t>Möbelfakta's</w:t>
      </w:r>
      <w:proofErr w:type="spellEnd"/>
      <w:r w:rsidRPr="0011039D">
        <w:rPr>
          <w:b/>
          <w:bCs/>
          <w:color w:val="808080" w:themeColor="background1" w:themeShade="80"/>
          <w:sz w:val="24"/>
          <w:szCs w:val="24"/>
          <w:lang w:val="en"/>
        </w:rPr>
        <w:t xml:space="preserve"> requirement specification according to the date below.</w:t>
      </w:r>
    </w:p>
    <w:p w14:paraId="52116D97" w14:textId="77777777" w:rsidR="00E30087" w:rsidRPr="00712730" w:rsidRDefault="00E30087" w:rsidP="00864F40">
      <w:pPr>
        <w:rPr>
          <w:rFonts w:ascii="Arial" w:hAnsi="Arial" w:cs="Arial"/>
          <w:color w:val="808080" w:themeColor="background1" w:themeShade="80"/>
          <w:sz w:val="24"/>
          <w:szCs w:val="24"/>
          <w:lang w:val="en-US"/>
        </w:rPr>
      </w:pPr>
    </w:p>
    <w:p w14:paraId="010D0E2B" w14:textId="524FDF4A" w:rsidR="00864F40" w:rsidRPr="008A633E" w:rsidRDefault="00712730" w:rsidP="00864F40">
      <w:pPr>
        <w:spacing w:line="480" w:lineRule="auto"/>
        <w:rPr>
          <w:rFonts w:ascii="Arial" w:hAnsi="Arial" w:cs="Arial"/>
          <w:color w:val="808080" w:themeColor="background1" w:themeShade="80"/>
          <w:sz w:val="24"/>
          <w:szCs w:val="24"/>
          <w:lang w:val="en-US"/>
        </w:rPr>
      </w:pPr>
      <w:r w:rsidRPr="008A633E">
        <w:rPr>
          <w:b/>
          <w:bCs/>
          <w:color w:val="808080" w:themeColor="background1" w:themeShade="80"/>
          <w:sz w:val="24"/>
          <w:szCs w:val="24"/>
          <w:lang w:val="en-US"/>
        </w:rPr>
        <w:t>Supplier</w:t>
      </w:r>
      <w:r w:rsidR="00864F40" w:rsidRPr="008A633E">
        <w:rPr>
          <w:rFonts w:ascii="Arial" w:hAnsi="Arial" w:cs="Arial"/>
          <w:color w:val="808080" w:themeColor="background1" w:themeShade="80"/>
          <w:sz w:val="24"/>
          <w:szCs w:val="24"/>
          <w:lang w:val="en-US"/>
        </w:rPr>
        <w:t>:</w:t>
      </w:r>
      <w:r w:rsidR="00B66C63" w:rsidRPr="008A633E">
        <w:rPr>
          <w:rFonts w:ascii="Arial" w:hAnsi="Arial" w:cs="Arial"/>
          <w:color w:val="808080" w:themeColor="background1" w:themeShade="80"/>
          <w:sz w:val="24"/>
          <w:szCs w:val="24"/>
          <w:lang w:val="en-US"/>
        </w:rPr>
        <w:tab/>
      </w:r>
      <w:r w:rsidRPr="008A633E">
        <w:rPr>
          <w:rFonts w:ascii="Arial" w:hAnsi="Arial" w:cs="Arial"/>
          <w:color w:val="808080" w:themeColor="background1" w:themeShade="80"/>
          <w:sz w:val="24"/>
          <w:szCs w:val="24"/>
          <w:lang w:val="en-US"/>
        </w:rPr>
        <w:tab/>
      </w:r>
      <w:sdt>
        <w:sdtPr>
          <w:rPr>
            <w:rStyle w:val="BodyTextChar"/>
          </w:rPr>
          <w:id w:val="1353845829"/>
          <w:placeholder>
            <w:docPart w:val="94DFA168FF5A44CC860E11658B4C58E8"/>
          </w:placeholder>
          <w:showingPlcHdr/>
        </w:sdtPr>
        <w:sdtEndPr>
          <w:rPr>
            <w:rStyle w:val="DefaultParagraphFont"/>
            <w:rFonts w:asciiTheme="minorHAnsi" w:eastAsiaTheme="minorHAnsi" w:hAnsiTheme="minorHAnsi" w:cstheme="minorBidi"/>
            <w:b w:val="0"/>
            <w:bCs w:val="0"/>
            <w:color w:val="808080" w:themeColor="background1" w:themeShade="80"/>
            <w:sz w:val="24"/>
            <w:szCs w:val="24"/>
            <w:lang w:eastAsia="en-US" w:bidi="ar-SA"/>
          </w:rPr>
        </w:sdtEndPr>
        <w:sdtContent>
          <w:r w:rsidR="008A633E" w:rsidRPr="008A633E">
            <w:rPr>
              <w:rStyle w:val="PlaceholderText"/>
              <w:lang w:val="en-US"/>
            </w:rPr>
            <w:t>Click here</w:t>
          </w:r>
        </w:sdtContent>
      </w:sdt>
    </w:p>
    <w:p w14:paraId="6CE53B9E" w14:textId="1D1D24AF" w:rsidR="00864F40" w:rsidRPr="008A633E" w:rsidRDefault="00712730" w:rsidP="00864F40">
      <w:pPr>
        <w:spacing w:line="480" w:lineRule="auto"/>
        <w:rPr>
          <w:rFonts w:ascii="Arial" w:hAnsi="Arial" w:cs="Arial"/>
          <w:color w:val="808080" w:themeColor="background1" w:themeShade="80"/>
          <w:sz w:val="24"/>
          <w:szCs w:val="24"/>
          <w:lang w:val="en-US"/>
        </w:rPr>
      </w:pPr>
      <w:r w:rsidRPr="008A633E">
        <w:rPr>
          <w:b/>
          <w:bCs/>
          <w:color w:val="808080" w:themeColor="background1" w:themeShade="80"/>
          <w:sz w:val="24"/>
          <w:szCs w:val="24"/>
          <w:lang w:val="en-US"/>
        </w:rPr>
        <w:t>Place</w:t>
      </w:r>
      <w:r w:rsidR="00864F40" w:rsidRPr="008A633E">
        <w:rPr>
          <w:rFonts w:ascii="Arial" w:hAnsi="Arial" w:cs="Arial"/>
          <w:color w:val="808080" w:themeColor="background1" w:themeShade="80"/>
          <w:sz w:val="24"/>
          <w:szCs w:val="24"/>
          <w:lang w:val="en-US"/>
        </w:rPr>
        <w:t>:</w:t>
      </w:r>
      <w:r w:rsidR="00B66C63" w:rsidRPr="008A633E">
        <w:rPr>
          <w:rFonts w:ascii="Arial" w:hAnsi="Arial" w:cs="Arial"/>
          <w:color w:val="808080" w:themeColor="background1" w:themeShade="80"/>
          <w:sz w:val="24"/>
          <w:szCs w:val="24"/>
          <w:lang w:val="en-US"/>
        </w:rPr>
        <w:tab/>
      </w:r>
      <w:r w:rsidR="00B66C63" w:rsidRPr="008A633E">
        <w:rPr>
          <w:rFonts w:ascii="Arial" w:hAnsi="Arial" w:cs="Arial"/>
          <w:color w:val="808080" w:themeColor="background1" w:themeShade="80"/>
          <w:sz w:val="24"/>
          <w:szCs w:val="24"/>
          <w:lang w:val="en-US"/>
        </w:rPr>
        <w:tab/>
      </w:r>
      <w:sdt>
        <w:sdtPr>
          <w:rPr>
            <w:rStyle w:val="BodyTextChar"/>
          </w:rPr>
          <w:id w:val="-411541990"/>
          <w:placeholder>
            <w:docPart w:val="82AB87151043426AAA0A110127875892"/>
          </w:placeholder>
          <w:showingPlcHdr/>
        </w:sdtPr>
        <w:sdtEndPr>
          <w:rPr>
            <w:rStyle w:val="DefaultParagraphFont"/>
            <w:rFonts w:asciiTheme="minorHAnsi" w:eastAsiaTheme="minorHAnsi" w:hAnsiTheme="minorHAnsi" w:cstheme="minorBidi"/>
            <w:b w:val="0"/>
            <w:bCs w:val="0"/>
            <w:color w:val="808080" w:themeColor="background1" w:themeShade="80"/>
            <w:sz w:val="24"/>
            <w:szCs w:val="24"/>
            <w:lang w:eastAsia="en-US" w:bidi="ar-SA"/>
          </w:rPr>
        </w:sdtEndPr>
        <w:sdtContent>
          <w:r w:rsidR="008A633E" w:rsidRPr="008A633E">
            <w:rPr>
              <w:rStyle w:val="PlaceholderText"/>
              <w:lang w:val="en-US"/>
            </w:rPr>
            <w:t>Click here</w:t>
          </w:r>
          <w:r w:rsidR="00B66C63" w:rsidRPr="008A633E">
            <w:rPr>
              <w:rStyle w:val="PlaceholderText"/>
              <w:lang w:val="en-US"/>
            </w:rPr>
            <w:t xml:space="preserve"> </w:t>
          </w:r>
        </w:sdtContent>
      </w:sdt>
    </w:p>
    <w:p w14:paraId="2A7D4069" w14:textId="2470BDF8" w:rsidR="00990C46" w:rsidRPr="0011039D" w:rsidRDefault="00712730" w:rsidP="0011039D">
      <w:pPr>
        <w:spacing w:line="480" w:lineRule="auto"/>
        <w:rPr>
          <w:rFonts w:ascii="Arial" w:hAnsi="Arial" w:cs="Arial"/>
          <w:color w:val="808080" w:themeColor="background1" w:themeShade="80"/>
          <w:sz w:val="24"/>
          <w:szCs w:val="24"/>
          <w:lang w:val="en-US"/>
        </w:rPr>
      </w:pPr>
      <w:r w:rsidRPr="00646BC1">
        <w:rPr>
          <w:b/>
          <w:bCs/>
          <w:color w:val="808080" w:themeColor="background1" w:themeShade="80"/>
          <w:sz w:val="24"/>
          <w:szCs w:val="24"/>
          <w:lang w:val="en-US"/>
        </w:rPr>
        <w:t>Date</w:t>
      </w:r>
      <w:r w:rsidR="00864F40" w:rsidRPr="00646BC1">
        <w:rPr>
          <w:rFonts w:ascii="Arial" w:hAnsi="Arial" w:cs="Arial"/>
          <w:color w:val="808080" w:themeColor="background1" w:themeShade="80"/>
          <w:sz w:val="24"/>
          <w:szCs w:val="24"/>
          <w:lang w:val="en-US"/>
        </w:rPr>
        <w:t>:</w:t>
      </w:r>
      <w:r w:rsidR="00B66C63" w:rsidRPr="00646BC1">
        <w:rPr>
          <w:rFonts w:ascii="Arial" w:hAnsi="Arial" w:cs="Arial"/>
          <w:color w:val="808080" w:themeColor="background1" w:themeShade="80"/>
          <w:sz w:val="24"/>
          <w:szCs w:val="24"/>
          <w:lang w:val="en-US"/>
        </w:rPr>
        <w:tab/>
      </w:r>
      <w:r w:rsidR="00B66C63" w:rsidRPr="00646BC1">
        <w:rPr>
          <w:rFonts w:ascii="Arial" w:hAnsi="Arial" w:cs="Arial"/>
          <w:color w:val="808080" w:themeColor="background1" w:themeShade="80"/>
          <w:sz w:val="24"/>
          <w:szCs w:val="24"/>
          <w:lang w:val="en-US"/>
        </w:rPr>
        <w:tab/>
      </w:r>
      <w:sdt>
        <w:sdtPr>
          <w:rPr>
            <w:rStyle w:val="BodyTextChar"/>
          </w:rPr>
          <w:id w:val="1786004319"/>
          <w:placeholder>
            <w:docPart w:val="F9D8E775D00E43399ABB652813BC9B17"/>
          </w:placeholder>
          <w:showingPlcHdr/>
        </w:sdtPr>
        <w:sdtEndPr>
          <w:rPr>
            <w:rStyle w:val="DefaultParagraphFont"/>
            <w:rFonts w:asciiTheme="minorHAnsi" w:eastAsiaTheme="minorHAnsi" w:hAnsiTheme="minorHAnsi" w:cstheme="minorBidi"/>
            <w:b w:val="0"/>
            <w:bCs w:val="0"/>
            <w:color w:val="808080" w:themeColor="background1" w:themeShade="80"/>
            <w:sz w:val="24"/>
            <w:szCs w:val="24"/>
            <w:lang w:eastAsia="en-US" w:bidi="ar-SA"/>
          </w:rPr>
        </w:sdtEndPr>
        <w:sdtContent>
          <w:r w:rsidR="008A633E">
            <w:rPr>
              <w:rStyle w:val="PlaceholderText"/>
            </w:rPr>
            <w:t>Click here</w:t>
          </w:r>
          <w:r w:rsidR="008A633E" w:rsidRPr="00B66C63">
            <w:rPr>
              <w:rStyle w:val="PlaceholderText"/>
            </w:rPr>
            <w:t xml:space="preserve"> </w:t>
          </w:r>
        </w:sdtContent>
      </w:sdt>
      <w:r w:rsidR="008A633E" w:rsidRPr="00646BC1">
        <w:rPr>
          <w:rFonts w:ascii="Arial" w:hAnsi="Arial" w:cs="Arial"/>
          <w:b/>
          <w:bCs/>
          <w:color w:val="808080" w:themeColor="background1" w:themeShade="80"/>
          <w:sz w:val="24"/>
          <w:szCs w:val="24"/>
          <w:lang w:val="en-US"/>
        </w:rPr>
        <w:tab/>
      </w:r>
    </w:p>
    <w:p w14:paraId="2B05595A" w14:textId="154D2039" w:rsidR="00864F40" w:rsidRPr="00646BC1" w:rsidRDefault="00712730" w:rsidP="00864F40">
      <w:pPr>
        <w:spacing w:line="480" w:lineRule="auto"/>
        <w:rPr>
          <w:rFonts w:ascii="Arial" w:hAnsi="Arial" w:cs="Arial"/>
          <w:color w:val="808080" w:themeColor="background1" w:themeShade="80"/>
          <w:sz w:val="24"/>
          <w:szCs w:val="24"/>
          <w:lang w:val="en-US"/>
        </w:rPr>
      </w:pPr>
      <w:r w:rsidRPr="00646BC1">
        <w:rPr>
          <w:b/>
          <w:bCs/>
          <w:color w:val="808080" w:themeColor="background1" w:themeShade="80"/>
          <w:sz w:val="24"/>
          <w:szCs w:val="24"/>
          <w:lang w:val="en-US"/>
        </w:rPr>
        <w:t>Signature</w:t>
      </w:r>
      <w:r w:rsidR="00864F40" w:rsidRPr="00646BC1">
        <w:rPr>
          <w:rFonts w:ascii="Arial" w:hAnsi="Arial" w:cs="Arial"/>
          <w:color w:val="808080" w:themeColor="background1" w:themeShade="80"/>
          <w:sz w:val="24"/>
          <w:szCs w:val="24"/>
          <w:lang w:val="en-US"/>
        </w:rPr>
        <w:t xml:space="preserve">: </w:t>
      </w:r>
      <w:r w:rsidR="00B66C63" w:rsidRPr="00646BC1">
        <w:rPr>
          <w:rStyle w:val="PlaceholderText"/>
          <w:lang w:val="en-US"/>
        </w:rPr>
        <w:t>________________________________________</w:t>
      </w:r>
    </w:p>
    <w:p w14:paraId="739FE9ED" w14:textId="4FA5044A" w:rsidR="00864F40" w:rsidRPr="00646BC1" w:rsidRDefault="00712730" w:rsidP="00864F40">
      <w:pPr>
        <w:spacing w:line="480" w:lineRule="auto"/>
        <w:rPr>
          <w:rFonts w:ascii="Arial" w:hAnsi="Arial" w:cs="Arial"/>
          <w:color w:val="808080" w:themeColor="background1" w:themeShade="80"/>
          <w:sz w:val="24"/>
          <w:szCs w:val="24"/>
          <w:lang w:val="en-US"/>
        </w:rPr>
      </w:pPr>
      <w:r w:rsidRPr="00646BC1">
        <w:rPr>
          <w:rFonts w:ascii="Arial" w:hAnsi="Arial" w:cs="Arial"/>
          <w:b/>
          <w:bCs/>
          <w:color w:val="808080" w:themeColor="background1" w:themeShade="80"/>
          <w:sz w:val="24"/>
          <w:szCs w:val="24"/>
          <w:lang w:val="en-US"/>
        </w:rPr>
        <w:t>Print name</w:t>
      </w:r>
      <w:r w:rsidR="00864F40" w:rsidRPr="00646BC1">
        <w:rPr>
          <w:rFonts w:ascii="Arial" w:hAnsi="Arial" w:cs="Arial"/>
          <w:color w:val="808080" w:themeColor="background1" w:themeShade="80"/>
          <w:sz w:val="24"/>
          <w:szCs w:val="24"/>
          <w:lang w:val="en-US"/>
        </w:rPr>
        <w:t xml:space="preserve">: </w:t>
      </w:r>
      <w:r w:rsidR="00B66C63" w:rsidRPr="00646BC1">
        <w:rPr>
          <w:rFonts w:ascii="Arial" w:hAnsi="Arial" w:cs="Arial"/>
          <w:color w:val="808080" w:themeColor="background1" w:themeShade="80"/>
          <w:sz w:val="24"/>
          <w:szCs w:val="24"/>
          <w:lang w:val="en-US"/>
        </w:rPr>
        <w:tab/>
      </w:r>
      <w:sdt>
        <w:sdtPr>
          <w:rPr>
            <w:rStyle w:val="BodyTextChar"/>
          </w:rPr>
          <w:id w:val="-1127621454"/>
          <w:placeholder>
            <w:docPart w:val="990D5DBAA843473CABFA8CF4578A794F"/>
          </w:placeholder>
          <w:showingPlcHdr/>
        </w:sdtPr>
        <w:sdtEndPr>
          <w:rPr>
            <w:rStyle w:val="DefaultParagraphFont"/>
            <w:rFonts w:asciiTheme="minorHAnsi" w:eastAsiaTheme="minorHAnsi" w:hAnsiTheme="minorHAnsi" w:cstheme="minorBidi"/>
            <w:b w:val="0"/>
            <w:bCs w:val="0"/>
            <w:color w:val="808080" w:themeColor="background1" w:themeShade="80"/>
            <w:sz w:val="24"/>
            <w:szCs w:val="24"/>
            <w:lang w:eastAsia="en-US" w:bidi="ar-SA"/>
          </w:rPr>
        </w:sdtEndPr>
        <w:sdtContent>
          <w:r w:rsidR="008A633E" w:rsidRPr="00646BC1">
            <w:rPr>
              <w:rStyle w:val="PlaceholderText"/>
              <w:lang w:val="en-US"/>
            </w:rPr>
            <w:t>Click here</w:t>
          </w:r>
        </w:sdtContent>
      </w:sdt>
    </w:p>
    <w:sectPr w:rsidR="00864F40" w:rsidRPr="00646BC1" w:rsidSect="009A677C">
      <w:headerReference w:type="default" r:id="rId13"/>
      <w:footerReference w:type="default" r:id="rId14"/>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450F3" w14:textId="77777777" w:rsidR="001E4C52" w:rsidRDefault="001E4C52" w:rsidP="00F0026A">
      <w:pPr>
        <w:spacing w:after="0" w:line="240" w:lineRule="auto"/>
      </w:pPr>
      <w:r>
        <w:separator/>
      </w:r>
    </w:p>
  </w:endnote>
  <w:endnote w:type="continuationSeparator" w:id="0">
    <w:p w14:paraId="343BF3B9" w14:textId="77777777" w:rsidR="001E4C52" w:rsidRDefault="001E4C52" w:rsidP="00F0026A">
      <w:pPr>
        <w:spacing w:after="0" w:line="240" w:lineRule="auto"/>
      </w:pPr>
      <w:r>
        <w:continuationSeparator/>
      </w:r>
    </w:p>
  </w:endnote>
  <w:endnote w:type="continuationNotice" w:id="1">
    <w:p w14:paraId="4B6987C5" w14:textId="77777777" w:rsidR="00613968" w:rsidRDefault="00613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19753"/>
      <w:docPartObj>
        <w:docPartGallery w:val="Page Numbers (Bottom of Page)"/>
        <w:docPartUnique/>
      </w:docPartObj>
    </w:sdtPr>
    <w:sdtEndPr/>
    <w:sdtContent>
      <w:p w14:paraId="396C0D20" w14:textId="1E9CDF96" w:rsidR="001E4C52" w:rsidRDefault="001E4C52">
        <w:pPr>
          <w:pStyle w:val="Footer"/>
          <w:jc w:val="center"/>
        </w:pPr>
        <w:r>
          <w:fldChar w:fldCharType="begin"/>
        </w:r>
        <w:r>
          <w:instrText>PAGE   \* MERGEFORMAT</w:instrText>
        </w:r>
        <w:r>
          <w:fldChar w:fldCharType="separate"/>
        </w:r>
        <w:r>
          <w:t>2</w:t>
        </w:r>
        <w:r>
          <w:fldChar w:fldCharType="end"/>
        </w:r>
      </w:p>
    </w:sdtContent>
  </w:sdt>
  <w:p w14:paraId="491A0DC4" w14:textId="77777777" w:rsidR="001E4C52" w:rsidRDefault="001E4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9708" w14:textId="77777777" w:rsidR="001E4C52" w:rsidRDefault="001E4C52" w:rsidP="00F0026A">
      <w:pPr>
        <w:spacing w:after="0" w:line="240" w:lineRule="auto"/>
      </w:pPr>
      <w:r>
        <w:separator/>
      </w:r>
    </w:p>
  </w:footnote>
  <w:footnote w:type="continuationSeparator" w:id="0">
    <w:p w14:paraId="0C3032E2" w14:textId="77777777" w:rsidR="001E4C52" w:rsidRDefault="001E4C52" w:rsidP="00F0026A">
      <w:pPr>
        <w:spacing w:after="0" w:line="240" w:lineRule="auto"/>
      </w:pPr>
      <w:r>
        <w:continuationSeparator/>
      </w:r>
    </w:p>
  </w:footnote>
  <w:footnote w:type="continuationNotice" w:id="1">
    <w:p w14:paraId="51E8FA5E" w14:textId="77777777" w:rsidR="00613968" w:rsidRDefault="00613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F1A2" w14:textId="61739762" w:rsidR="001E4C52" w:rsidRPr="00452108" w:rsidRDefault="00452108" w:rsidP="00D76873">
    <w:pPr>
      <w:spacing w:before="93" w:line="240" w:lineRule="auto"/>
      <w:jc w:val="right"/>
      <w:rPr>
        <w:rFonts w:asciiTheme="majorHAnsi" w:hAnsiTheme="majorHAnsi" w:cstheme="majorHAnsi"/>
        <w:color w:val="747678"/>
        <w:sz w:val="22"/>
        <w:lang w:val="en-US"/>
      </w:rPr>
    </w:pPr>
    <w:r w:rsidRPr="005422FE">
      <w:rPr>
        <w:rFonts w:asciiTheme="majorHAnsi" w:hAnsiTheme="majorHAnsi" w:cstheme="majorHAnsi"/>
        <w:color w:val="747678"/>
        <w:sz w:val="22"/>
        <w:lang w:val="en-US"/>
      </w:rPr>
      <w:t>Plast</w:t>
    </w:r>
    <w:r>
      <w:rPr>
        <w:rFonts w:asciiTheme="majorHAnsi" w:hAnsiTheme="majorHAnsi" w:cstheme="majorHAnsi"/>
        <w:color w:val="747678"/>
        <w:sz w:val="22"/>
        <w:lang w:val="en-US"/>
      </w:rPr>
      <w:t>ic and rubber</w:t>
    </w:r>
    <w:r w:rsidRPr="00452108">
      <w:rPr>
        <w:noProof/>
        <w:lang w:val="en-US" w:eastAsia="sv-SE"/>
      </w:rPr>
      <w:t xml:space="preserve"> </w:t>
    </w:r>
    <w:r w:rsidR="001E4C52">
      <w:rPr>
        <w:noProof/>
        <w:lang w:eastAsia="sv-SE"/>
      </w:rPr>
      <w:drawing>
        <wp:anchor distT="0" distB="0" distL="114300" distR="114300" simplePos="0" relativeHeight="251660288" behindDoc="0" locked="0" layoutInCell="1" allowOverlap="1" wp14:anchorId="1D48425F" wp14:editId="7EBF1D98">
          <wp:simplePos x="0" y="0"/>
          <wp:positionH relativeFrom="column">
            <wp:posOffset>-1706</wp:posOffset>
          </wp:positionH>
          <wp:positionV relativeFrom="paragraph">
            <wp:posOffset>56726</wp:posOffset>
          </wp:positionV>
          <wp:extent cx="2147455" cy="367479"/>
          <wp:effectExtent l="0" t="0" r="5715"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455" cy="367479"/>
                  </a:xfrm>
                  <a:prstGeom prst="rect">
                    <a:avLst/>
                  </a:prstGeom>
                  <a:noFill/>
                  <a:ln w="9525">
                    <a:noFill/>
                    <a:miter lim="800000"/>
                    <a:headEnd/>
                    <a:tailEnd/>
                  </a:ln>
                </pic:spPr>
              </pic:pic>
            </a:graphicData>
          </a:graphic>
        </wp:anchor>
      </w:drawing>
    </w:r>
    <w:r w:rsidR="001E4C52" w:rsidRPr="00452108">
      <w:rPr>
        <w:rFonts w:asciiTheme="majorHAnsi" w:hAnsiTheme="majorHAnsi" w:cstheme="majorHAnsi"/>
        <w:color w:val="747678"/>
        <w:sz w:val="22"/>
        <w:lang w:val="en-US"/>
      </w:rPr>
      <w:t xml:space="preserve">             </w:t>
    </w:r>
    <w:r w:rsidR="001E4C52" w:rsidRPr="00452108">
      <w:rPr>
        <w:rFonts w:asciiTheme="majorHAnsi" w:hAnsiTheme="majorHAnsi" w:cstheme="majorHAnsi"/>
        <w:color w:val="747678"/>
        <w:sz w:val="22"/>
        <w:lang w:val="en-US"/>
      </w:rPr>
      <w:tab/>
    </w:r>
    <w:r w:rsidR="001E4C52" w:rsidRPr="00452108">
      <w:rPr>
        <w:rFonts w:asciiTheme="majorHAnsi" w:hAnsiTheme="majorHAnsi" w:cstheme="majorHAnsi"/>
        <w:color w:val="747678"/>
        <w:sz w:val="22"/>
        <w:lang w:val="en-US"/>
      </w:rPr>
      <w:tab/>
      <w:t xml:space="preserve">                                        </w:t>
    </w:r>
    <w:r w:rsidR="00712730" w:rsidRPr="00452108">
      <w:rPr>
        <w:rFonts w:asciiTheme="majorHAnsi" w:hAnsiTheme="majorHAnsi" w:cstheme="majorHAnsi"/>
        <w:color w:val="747678"/>
        <w:sz w:val="22"/>
        <w:lang w:val="en-US"/>
      </w:rPr>
      <w:t xml:space="preserve">Supplier certificate </w:t>
    </w:r>
    <w:r w:rsidR="001E4C52" w:rsidRPr="00452108">
      <w:rPr>
        <w:rFonts w:asciiTheme="majorHAnsi" w:hAnsiTheme="majorHAnsi" w:cstheme="majorHAnsi"/>
        <w:color w:val="747678"/>
        <w:sz w:val="22"/>
        <w:lang w:val="en-US"/>
      </w:rPr>
      <w:t xml:space="preserve"> – </w:t>
    </w:r>
    <w:r w:rsidR="003467D9" w:rsidRPr="00621A6F">
      <w:rPr>
        <w:rFonts w:asciiTheme="majorHAnsi" w:hAnsiTheme="majorHAnsi" w:cstheme="majorHAnsi"/>
        <w:color w:val="747678"/>
        <w:sz w:val="22"/>
        <w:lang w:val="en-US"/>
      </w:rPr>
      <w:t>Surface treatment</w:t>
    </w:r>
  </w:p>
  <w:p w14:paraId="1628226B" w14:textId="16A2D31D" w:rsidR="00DE5A15" w:rsidRPr="00452108" w:rsidRDefault="0011039D" w:rsidP="00DE5A15">
    <w:pPr>
      <w:spacing w:before="93" w:line="240" w:lineRule="auto"/>
      <w:jc w:val="right"/>
      <w:rPr>
        <w:rFonts w:asciiTheme="majorHAnsi" w:hAnsiTheme="majorHAnsi" w:cstheme="majorHAnsi"/>
        <w:color w:val="747678"/>
        <w:sz w:val="22"/>
        <w:lang w:val="en-US"/>
      </w:rPr>
    </w:pPr>
    <w:r>
      <w:rPr>
        <w:rFonts w:asciiTheme="majorHAnsi" w:hAnsiTheme="majorHAnsi" w:cstheme="majorHAnsi"/>
        <w:color w:val="747678"/>
        <w:sz w:val="22"/>
        <w:lang w:val="en-US"/>
      </w:rPr>
      <w:t>202</w:t>
    </w:r>
    <w:r w:rsidR="003671ED">
      <w:rPr>
        <w:rFonts w:asciiTheme="majorHAnsi" w:hAnsiTheme="majorHAnsi" w:cstheme="majorHAnsi"/>
        <w:color w:val="747678"/>
        <w:sz w:val="22"/>
        <w:lang w:val="en-US"/>
      </w:rPr>
      <w:t>5</w:t>
    </w:r>
    <w:r>
      <w:rPr>
        <w:rFonts w:asciiTheme="majorHAnsi" w:hAnsiTheme="majorHAnsi" w:cstheme="majorHAnsi"/>
        <w:color w:val="747678"/>
        <w:sz w:val="22"/>
        <w:lang w:val="en-US"/>
      </w:rPr>
      <w:t>-0</w:t>
    </w:r>
    <w:r w:rsidR="003671ED">
      <w:rPr>
        <w:rFonts w:asciiTheme="majorHAnsi" w:hAnsiTheme="majorHAnsi" w:cstheme="majorHAnsi"/>
        <w:color w:val="747678"/>
        <w:sz w:val="22"/>
        <w:lang w:val="en-US"/>
      </w:rPr>
      <w:t>3</w:t>
    </w:r>
    <w:r>
      <w:rPr>
        <w:rFonts w:asciiTheme="majorHAnsi" w:hAnsiTheme="majorHAnsi" w:cstheme="majorHAnsi"/>
        <w:color w:val="747678"/>
        <w:sz w:val="22"/>
        <w:lang w:val="en-US"/>
      </w:rPr>
      <w:t>-</w:t>
    </w:r>
    <w:r w:rsidR="003671ED">
      <w:rPr>
        <w:rFonts w:asciiTheme="majorHAnsi" w:hAnsiTheme="majorHAnsi" w:cstheme="majorHAnsi"/>
        <w:color w:val="747678"/>
        <w:sz w:val="22"/>
        <w:lang w:val="en-US"/>
      </w:rPr>
      <w:t>14</w:t>
    </w:r>
  </w:p>
  <w:p w14:paraId="4C5A327D" w14:textId="28C3226E" w:rsidR="001E4C52" w:rsidRPr="00452108" w:rsidRDefault="001E4C52">
    <w:pPr>
      <w:pStyle w:val="Header"/>
      <w:rPr>
        <w:lang w:val="en-US"/>
      </w:rPr>
    </w:pPr>
  </w:p>
  <w:p w14:paraId="785D0D34" w14:textId="77777777" w:rsidR="001E4C52" w:rsidRPr="00452108" w:rsidRDefault="001E4C5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BA0BF8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6D224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48CF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276BFA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05EB0"/>
    <w:multiLevelType w:val="multilevel"/>
    <w:tmpl w:val="BFAA7B48"/>
    <w:styleLink w:val="Listformatnumreradlista"/>
    <w:lvl w:ilvl="0">
      <w:start w:val="1"/>
      <w:numFmt w:val="decimal"/>
      <w:pStyle w:val="ListNumber"/>
      <w:lvlText w:val="%1"/>
      <w:lvlJc w:val="left"/>
      <w:pPr>
        <w:ind w:left="357" w:hanging="357"/>
      </w:pPr>
      <w:rPr>
        <w:rFonts w:hint="default"/>
        <w:color w:val="008487"/>
      </w:rPr>
    </w:lvl>
    <w:lvl w:ilvl="1">
      <w:start w:val="1"/>
      <w:numFmt w:val="decimal"/>
      <w:pStyle w:val="ListNumber2"/>
      <w:lvlText w:val="%1.%2"/>
      <w:lvlJc w:val="left"/>
      <w:pPr>
        <w:ind w:left="714" w:hanging="357"/>
      </w:pPr>
      <w:rPr>
        <w:rFonts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5A280139"/>
    <w:multiLevelType w:val="multilevel"/>
    <w:tmpl w:val="5986D734"/>
    <w:styleLink w:val="Listformatpunktlista"/>
    <w:lvl w:ilvl="0">
      <w:start w:val="1"/>
      <w:numFmt w:val="bullet"/>
      <w:pStyle w:val="ListBullet"/>
      <w:lvlText w:val=""/>
      <w:lvlJc w:val="left"/>
      <w:pPr>
        <w:ind w:left="357" w:hanging="357"/>
      </w:pPr>
      <w:rPr>
        <w:rFonts w:ascii="Symbol" w:hAnsi="Symbol" w:hint="default"/>
        <w:color w:val="008487"/>
      </w:rPr>
    </w:lvl>
    <w:lvl w:ilvl="1">
      <w:start w:val="1"/>
      <w:numFmt w:val="bullet"/>
      <w:pStyle w:val="ListBullet2"/>
      <w:lvlText w:val=""/>
      <w:lvlJc w:val="left"/>
      <w:pPr>
        <w:ind w:left="714" w:hanging="357"/>
      </w:pPr>
      <w:rPr>
        <w:rFonts w:ascii="Symbol" w:hAnsi="Symbol"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16cid:durableId="492378963">
    <w:abstractNumId w:val="2"/>
  </w:num>
  <w:num w:numId="2" w16cid:durableId="1718630085">
    <w:abstractNumId w:val="0"/>
  </w:num>
  <w:num w:numId="3" w16cid:durableId="1022391651">
    <w:abstractNumId w:val="3"/>
  </w:num>
  <w:num w:numId="4" w16cid:durableId="2081754122">
    <w:abstractNumId w:val="1"/>
  </w:num>
  <w:num w:numId="5" w16cid:durableId="2086486215">
    <w:abstractNumId w:val="5"/>
  </w:num>
  <w:num w:numId="6" w16cid:durableId="1258099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ZmJtZLMEc9+D0xdfY4fIT9HFRug94zugODu2V7JNC26J+Gqzs88lnvcKJcBEjYJMGUyA4SL2q06CNznpBJUow==" w:salt="NHGtFCGmjgpuJ2yayeY3yA=="/>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7C"/>
    <w:rsid w:val="00033649"/>
    <w:rsid w:val="0011039D"/>
    <w:rsid w:val="00134CFB"/>
    <w:rsid w:val="00161F10"/>
    <w:rsid w:val="001C360E"/>
    <w:rsid w:val="001E4C52"/>
    <w:rsid w:val="00226702"/>
    <w:rsid w:val="00236BD3"/>
    <w:rsid w:val="002855A6"/>
    <w:rsid w:val="002949B4"/>
    <w:rsid w:val="003467D9"/>
    <w:rsid w:val="003671ED"/>
    <w:rsid w:val="003E6A0C"/>
    <w:rsid w:val="00452108"/>
    <w:rsid w:val="00470E0E"/>
    <w:rsid w:val="00483F1D"/>
    <w:rsid w:val="004B7F59"/>
    <w:rsid w:val="004D2178"/>
    <w:rsid w:val="00510619"/>
    <w:rsid w:val="005872E8"/>
    <w:rsid w:val="005E3F03"/>
    <w:rsid w:val="00613968"/>
    <w:rsid w:val="0062451D"/>
    <w:rsid w:val="006451CA"/>
    <w:rsid w:val="00646BC1"/>
    <w:rsid w:val="00691893"/>
    <w:rsid w:val="006D73B1"/>
    <w:rsid w:val="00712730"/>
    <w:rsid w:val="00712CBA"/>
    <w:rsid w:val="00723DAC"/>
    <w:rsid w:val="007246F9"/>
    <w:rsid w:val="00734819"/>
    <w:rsid w:val="00742840"/>
    <w:rsid w:val="007600D0"/>
    <w:rsid w:val="00765784"/>
    <w:rsid w:val="007E2B51"/>
    <w:rsid w:val="007E7A52"/>
    <w:rsid w:val="0080256C"/>
    <w:rsid w:val="00811533"/>
    <w:rsid w:val="00813CFC"/>
    <w:rsid w:val="0086156F"/>
    <w:rsid w:val="00864F40"/>
    <w:rsid w:val="008713A7"/>
    <w:rsid w:val="008A633E"/>
    <w:rsid w:val="00910875"/>
    <w:rsid w:val="00956F0F"/>
    <w:rsid w:val="00960A81"/>
    <w:rsid w:val="00967385"/>
    <w:rsid w:val="00990C46"/>
    <w:rsid w:val="009A677C"/>
    <w:rsid w:val="009B4EC6"/>
    <w:rsid w:val="009B77D5"/>
    <w:rsid w:val="009E6E07"/>
    <w:rsid w:val="00A750D8"/>
    <w:rsid w:val="00AA01EF"/>
    <w:rsid w:val="00B34B60"/>
    <w:rsid w:val="00B66C63"/>
    <w:rsid w:val="00BA0746"/>
    <w:rsid w:val="00BB0789"/>
    <w:rsid w:val="00BE7543"/>
    <w:rsid w:val="00C431CE"/>
    <w:rsid w:val="00C44274"/>
    <w:rsid w:val="00C71675"/>
    <w:rsid w:val="00CB3B32"/>
    <w:rsid w:val="00D26B21"/>
    <w:rsid w:val="00D27C8D"/>
    <w:rsid w:val="00D406AB"/>
    <w:rsid w:val="00D76873"/>
    <w:rsid w:val="00D81B42"/>
    <w:rsid w:val="00DE5A15"/>
    <w:rsid w:val="00DE5C63"/>
    <w:rsid w:val="00E277DD"/>
    <w:rsid w:val="00E30087"/>
    <w:rsid w:val="00E3200D"/>
    <w:rsid w:val="00E52E96"/>
    <w:rsid w:val="00E839D2"/>
    <w:rsid w:val="00E95682"/>
    <w:rsid w:val="00EB5EB5"/>
    <w:rsid w:val="00EC6AD6"/>
    <w:rsid w:val="00EE01E8"/>
    <w:rsid w:val="00F0026A"/>
    <w:rsid w:val="00F40DCE"/>
    <w:rsid w:val="00F65B64"/>
    <w:rsid w:val="00F74ED4"/>
    <w:rsid w:val="00FD3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B3C5F6"/>
  <w15:chartTrackingRefBased/>
  <w15:docId w15:val="{BA987FBE-FE98-40B3-890E-6E31E559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v-SE"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7D9"/>
  </w:style>
  <w:style w:type="paragraph" w:styleId="Heading1">
    <w:name w:val="heading 1"/>
    <w:basedOn w:val="Normal"/>
    <w:next w:val="Normal"/>
    <w:link w:val="Heading1Char"/>
    <w:uiPriority w:val="9"/>
    <w:qFormat/>
    <w:rsid w:val="00EB5EB5"/>
    <w:pPr>
      <w:keepNext/>
      <w:keepLines/>
      <w:spacing w:before="240" w:after="0"/>
      <w:outlineLvl w:val="0"/>
    </w:pPr>
    <w:rPr>
      <w:rFonts w:asciiTheme="majorHAnsi" w:eastAsiaTheme="majorEastAsia" w:hAnsiTheme="majorHAnsi" w:cstheme="majorBidi"/>
      <w:color w:val="008487" w:themeColor="accent1"/>
      <w:sz w:val="48"/>
      <w:szCs w:val="32"/>
    </w:rPr>
  </w:style>
  <w:style w:type="paragraph" w:styleId="Heading2">
    <w:name w:val="heading 2"/>
    <w:basedOn w:val="Normal"/>
    <w:next w:val="Normal"/>
    <w:link w:val="Heading2Char"/>
    <w:uiPriority w:val="9"/>
    <w:unhideWhenUsed/>
    <w:qFormat/>
    <w:rsid w:val="00EB5EB5"/>
    <w:pPr>
      <w:keepNext/>
      <w:keepLines/>
      <w:spacing w:before="40" w:after="0"/>
      <w:outlineLvl w:val="1"/>
    </w:pPr>
    <w:rPr>
      <w:rFonts w:asciiTheme="majorHAnsi" w:eastAsiaTheme="majorEastAsia" w:hAnsiTheme="majorHAnsi" w:cstheme="majorBidi"/>
      <w:color w:val="008487" w:themeColor="accent1"/>
      <w:sz w:val="36"/>
      <w:szCs w:val="26"/>
    </w:rPr>
  </w:style>
  <w:style w:type="paragraph" w:styleId="Heading3">
    <w:name w:val="heading 3"/>
    <w:basedOn w:val="Normal"/>
    <w:next w:val="Normal"/>
    <w:link w:val="Heading3Char"/>
    <w:uiPriority w:val="9"/>
    <w:unhideWhenUsed/>
    <w:qFormat/>
    <w:rsid w:val="00EB5EB5"/>
    <w:pPr>
      <w:keepNext/>
      <w:keepLines/>
      <w:spacing w:before="40" w:after="0"/>
      <w:outlineLvl w:val="2"/>
    </w:pPr>
    <w:rPr>
      <w:rFonts w:asciiTheme="majorHAnsi" w:eastAsiaTheme="majorEastAsia" w:hAnsiTheme="majorHAnsi" w:cstheme="majorBidi"/>
      <w:b/>
      <w:color w:val="008487"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B5"/>
    <w:rPr>
      <w:rFonts w:asciiTheme="majorHAnsi" w:eastAsiaTheme="majorEastAsia" w:hAnsiTheme="majorHAnsi" w:cstheme="majorBidi"/>
      <w:color w:val="008487" w:themeColor="accent1"/>
      <w:sz w:val="48"/>
      <w:szCs w:val="32"/>
    </w:rPr>
  </w:style>
  <w:style w:type="character" w:customStyle="1" w:styleId="Heading2Char">
    <w:name w:val="Heading 2 Char"/>
    <w:basedOn w:val="DefaultParagraphFont"/>
    <w:link w:val="Heading2"/>
    <w:uiPriority w:val="9"/>
    <w:rsid w:val="00EB5EB5"/>
    <w:rPr>
      <w:rFonts w:asciiTheme="majorHAnsi" w:eastAsiaTheme="majorEastAsia" w:hAnsiTheme="majorHAnsi" w:cstheme="majorBidi"/>
      <w:color w:val="008487" w:themeColor="accent1"/>
      <w:sz w:val="36"/>
      <w:szCs w:val="26"/>
    </w:rPr>
  </w:style>
  <w:style w:type="character" w:customStyle="1" w:styleId="Heading3Char">
    <w:name w:val="Heading 3 Char"/>
    <w:basedOn w:val="DefaultParagraphFont"/>
    <w:link w:val="Heading3"/>
    <w:uiPriority w:val="9"/>
    <w:rsid w:val="00EB5EB5"/>
    <w:rPr>
      <w:rFonts w:asciiTheme="majorHAnsi" w:eastAsiaTheme="majorEastAsia" w:hAnsiTheme="majorHAnsi" w:cstheme="majorBidi"/>
      <w:b/>
      <w:color w:val="008487" w:themeColor="accent1"/>
      <w:szCs w:val="24"/>
    </w:rPr>
  </w:style>
  <w:style w:type="paragraph" w:styleId="Title">
    <w:name w:val="Title"/>
    <w:basedOn w:val="Normal"/>
    <w:next w:val="Normal"/>
    <w:link w:val="TitleChar"/>
    <w:uiPriority w:val="10"/>
    <w:qFormat/>
    <w:rsid w:val="00D81B42"/>
    <w:pPr>
      <w:spacing w:after="0" w:line="240" w:lineRule="auto"/>
      <w:contextualSpacing/>
    </w:pPr>
    <w:rPr>
      <w:rFonts w:asciiTheme="majorHAnsi" w:eastAsiaTheme="majorEastAsia" w:hAnsiTheme="majorHAnsi" w:cstheme="majorBidi"/>
      <w:color w:val="4F4F4C" w:themeColor="accent2"/>
      <w:spacing w:val="-10"/>
      <w:kern w:val="28"/>
      <w:sz w:val="93"/>
      <w:szCs w:val="56"/>
    </w:rPr>
  </w:style>
  <w:style w:type="character" w:customStyle="1" w:styleId="TitleChar">
    <w:name w:val="Title Char"/>
    <w:basedOn w:val="DefaultParagraphFont"/>
    <w:link w:val="Title"/>
    <w:uiPriority w:val="10"/>
    <w:rsid w:val="00D81B42"/>
    <w:rPr>
      <w:rFonts w:asciiTheme="majorHAnsi" w:eastAsiaTheme="majorEastAsia" w:hAnsiTheme="majorHAnsi" w:cstheme="majorBidi"/>
      <w:color w:val="4F4F4C" w:themeColor="accent2"/>
      <w:spacing w:val="-10"/>
      <w:kern w:val="28"/>
      <w:sz w:val="93"/>
      <w:szCs w:val="56"/>
    </w:rPr>
  </w:style>
  <w:style w:type="paragraph" w:styleId="Header">
    <w:name w:val="header"/>
    <w:basedOn w:val="Normal"/>
    <w:link w:val="HeaderChar"/>
    <w:uiPriority w:val="99"/>
    <w:unhideWhenUsed/>
    <w:rsid w:val="00BB0789"/>
    <w:pPr>
      <w:tabs>
        <w:tab w:val="center" w:pos="4536"/>
        <w:tab w:val="right" w:pos="9072"/>
      </w:tabs>
      <w:spacing w:after="0" w:line="240" w:lineRule="auto"/>
    </w:pPr>
    <w:rPr>
      <w:rFonts w:ascii="Calibri" w:hAnsi="Calibri"/>
      <w:sz w:val="16"/>
    </w:rPr>
  </w:style>
  <w:style w:type="character" w:customStyle="1" w:styleId="HeaderChar">
    <w:name w:val="Header Char"/>
    <w:basedOn w:val="DefaultParagraphFont"/>
    <w:link w:val="Header"/>
    <w:uiPriority w:val="99"/>
    <w:rsid w:val="00BB0789"/>
    <w:rPr>
      <w:rFonts w:ascii="Calibri" w:hAnsi="Calibri"/>
      <w:sz w:val="16"/>
    </w:rPr>
  </w:style>
  <w:style w:type="paragraph" w:styleId="Footer">
    <w:name w:val="footer"/>
    <w:link w:val="FooterChar"/>
    <w:uiPriority w:val="99"/>
    <w:unhideWhenUsed/>
    <w:rsid w:val="009B4EC6"/>
    <w:pPr>
      <w:tabs>
        <w:tab w:val="center" w:pos="4536"/>
        <w:tab w:val="right" w:pos="9072"/>
      </w:tabs>
      <w:spacing w:after="0" w:line="240" w:lineRule="auto"/>
    </w:pPr>
    <w:rPr>
      <w:rFonts w:ascii="Calibri" w:hAnsi="Calibri"/>
      <w:spacing w:val="8"/>
      <w:sz w:val="16"/>
    </w:rPr>
  </w:style>
  <w:style w:type="character" w:customStyle="1" w:styleId="FooterChar">
    <w:name w:val="Footer Char"/>
    <w:basedOn w:val="DefaultParagraphFont"/>
    <w:link w:val="Footer"/>
    <w:uiPriority w:val="99"/>
    <w:rsid w:val="009B4EC6"/>
    <w:rPr>
      <w:rFonts w:ascii="Calibri" w:hAnsi="Calibri"/>
      <w:spacing w:val="8"/>
      <w:sz w:val="16"/>
    </w:rPr>
  </w:style>
  <w:style w:type="paragraph" w:customStyle="1" w:styleId="SidhuvudRubrik">
    <w:name w:val="Sidhuvud Rubrik"/>
    <w:basedOn w:val="Header"/>
    <w:rsid w:val="005E3F03"/>
    <w:rPr>
      <w:b/>
      <w:caps/>
      <w:spacing w:val="20"/>
    </w:rPr>
  </w:style>
  <w:style w:type="paragraph" w:customStyle="1" w:styleId="Rubrikfet">
    <w:name w:val="Rubrik fet"/>
    <w:basedOn w:val="Title"/>
    <w:next w:val="Normal"/>
    <w:qFormat/>
    <w:rsid w:val="00D81B42"/>
    <w:rPr>
      <w:b/>
    </w:rPr>
  </w:style>
  <w:style w:type="paragraph" w:customStyle="1" w:styleId="Rubrik1understruken">
    <w:name w:val="Rubrik 1 understruken"/>
    <w:basedOn w:val="Heading1"/>
    <w:next w:val="Normal"/>
    <w:qFormat/>
    <w:rsid w:val="00EB5EB5"/>
    <w:pPr>
      <w:pBdr>
        <w:bottom w:val="single" w:sz="12" w:space="1" w:color="008487" w:themeColor="accent1"/>
      </w:pBdr>
    </w:pPr>
  </w:style>
  <w:style w:type="paragraph" w:styleId="ListParagraph">
    <w:name w:val="List Paragraph"/>
    <w:basedOn w:val="Normal"/>
    <w:uiPriority w:val="34"/>
    <w:qFormat/>
    <w:rsid w:val="00E277DD"/>
    <w:pPr>
      <w:ind w:left="720"/>
      <w:contextualSpacing/>
    </w:pPr>
  </w:style>
  <w:style w:type="numbering" w:customStyle="1" w:styleId="Listformatpunktlista">
    <w:name w:val="Listformat punktlista"/>
    <w:uiPriority w:val="99"/>
    <w:rsid w:val="00DE5C63"/>
    <w:pPr>
      <w:numPr>
        <w:numId w:val="5"/>
      </w:numPr>
    </w:pPr>
  </w:style>
  <w:style w:type="numbering" w:customStyle="1" w:styleId="Listformatnumreradlista">
    <w:name w:val="Listformat numreradlista"/>
    <w:uiPriority w:val="99"/>
    <w:rsid w:val="0062451D"/>
    <w:pPr>
      <w:numPr>
        <w:numId w:val="6"/>
      </w:numPr>
    </w:pPr>
  </w:style>
  <w:style w:type="paragraph" w:styleId="ListBullet">
    <w:name w:val="List Bullet"/>
    <w:basedOn w:val="Normal"/>
    <w:uiPriority w:val="99"/>
    <w:rsid w:val="00DE5C63"/>
    <w:pPr>
      <w:numPr>
        <w:numId w:val="5"/>
      </w:numPr>
      <w:contextualSpacing/>
    </w:pPr>
  </w:style>
  <w:style w:type="paragraph" w:styleId="ListBullet2">
    <w:name w:val="List Bullet 2"/>
    <w:basedOn w:val="Normal"/>
    <w:uiPriority w:val="99"/>
    <w:rsid w:val="00DE5C63"/>
    <w:pPr>
      <w:numPr>
        <w:ilvl w:val="1"/>
        <w:numId w:val="5"/>
      </w:numPr>
      <w:contextualSpacing/>
    </w:pPr>
  </w:style>
  <w:style w:type="paragraph" w:styleId="ListNumber">
    <w:name w:val="List Number"/>
    <w:basedOn w:val="Normal"/>
    <w:uiPriority w:val="99"/>
    <w:rsid w:val="0062451D"/>
    <w:pPr>
      <w:numPr>
        <w:numId w:val="6"/>
      </w:numPr>
      <w:contextualSpacing/>
    </w:pPr>
  </w:style>
  <w:style w:type="paragraph" w:styleId="ListNumber2">
    <w:name w:val="List Number 2"/>
    <w:basedOn w:val="Normal"/>
    <w:uiPriority w:val="99"/>
    <w:rsid w:val="0062451D"/>
    <w:pPr>
      <w:numPr>
        <w:ilvl w:val="1"/>
        <w:numId w:val="6"/>
      </w:numPr>
      <w:contextualSpacing/>
    </w:pPr>
  </w:style>
  <w:style w:type="paragraph" w:styleId="Caption">
    <w:name w:val="caption"/>
    <w:basedOn w:val="Normal"/>
    <w:next w:val="Normal"/>
    <w:uiPriority w:val="35"/>
    <w:semiHidden/>
    <w:unhideWhenUsed/>
    <w:qFormat/>
    <w:rsid w:val="009B77D5"/>
    <w:pPr>
      <w:spacing w:after="200" w:line="240" w:lineRule="auto"/>
    </w:pPr>
    <w:rPr>
      <w:i/>
      <w:iCs/>
      <w:color w:val="44546A" w:themeColor="text2"/>
      <w:sz w:val="18"/>
      <w:szCs w:val="18"/>
    </w:rPr>
  </w:style>
  <w:style w:type="paragraph" w:styleId="BodyText">
    <w:name w:val="Body Text"/>
    <w:basedOn w:val="Normal"/>
    <w:link w:val="BodyTextChar"/>
    <w:uiPriority w:val="1"/>
    <w:qFormat/>
    <w:rsid w:val="009A677C"/>
    <w:pPr>
      <w:widowControl w:val="0"/>
      <w:autoSpaceDE w:val="0"/>
      <w:autoSpaceDN w:val="0"/>
      <w:spacing w:after="0" w:line="240" w:lineRule="auto"/>
    </w:pPr>
    <w:rPr>
      <w:rFonts w:ascii="Arial" w:eastAsia="Arial" w:hAnsi="Arial" w:cs="Arial"/>
      <w:b/>
      <w:bCs/>
      <w:sz w:val="32"/>
      <w:szCs w:val="32"/>
      <w:lang w:eastAsia="sv-SE" w:bidi="sv-SE"/>
    </w:rPr>
  </w:style>
  <w:style w:type="character" w:customStyle="1" w:styleId="BodyTextChar">
    <w:name w:val="Body Text Char"/>
    <w:basedOn w:val="DefaultParagraphFont"/>
    <w:link w:val="BodyText"/>
    <w:uiPriority w:val="1"/>
    <w:rsid w:val="009A677C"/>
    <w:rPr>
      <w:rFonts w:ascii="Arial" w:eastAsia="Arial" w:hAnsi="Arial" w:cs="Arial"/>
      <w:b/>
      <w:bCs/>
      <w:sz w:val="32"/>
      <w:szCs w:val="32"/>
      <w:lang w:eastAsia="sv-SE" w:bidi="sv-SE"/>
    </w:rPr>
  </w:style>
  <w:style w:type="table" w:styleId="TableGrid">
    <w:name w:val="Table Grid"/>
    <w:basedOn w:val="TableNormal"/>
    <w:uiPriority w:val="59"/>
    <w:rsid w:val="00960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7385"/>
    <w:rPr>
      <w:color w:val="808080"/>
    </w:rPr>
  </w:style>
  <w:style w:type="character" w:styleId="Hyperlink">
    <w:name w:val="Hyperlink"/>
    <w:basedOn w:val="DefaultParagraphFont"/>
    <w:uiPriority w:val="99"/>
    <w:semiHidden/>
    <w:unhideWhenUsed/>
    <w:rsid w:val="00990C46"/>
    <w:rPr>
      <w:color w:val="0000FF"/>
      <w:u w:val="single"/>
    </w:rPr>
  </w:style>
  <w:style w:type="paragraph" w:customStyle="1" w:styleId="rubrik4grn">
    <w:name w:val="rubrik4grn"/>
    <w:basedOn w:val="Normal"/>
    <w:rsid w:val="00EE01E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basedOn w:val="Normal"/>
    <w:rsid w:val="0045210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TableParagraph">
    <w:name w:val="Table Paragraph"/>
    <w:basedOn w:val="Normal"/>
    <w:uiPriority w:val="1"/>
    <w:qFormat/>
    <w:rsid w:val="004D2178"/>
    <w:pPr>
      <w:widowControl w:val="0"/>
      <w:autoSpaceDE w:val="0"/>
      <w:autoSpaceDN w:val="0"/>
      <w:spacing w:before="49" w:after="0" w:line="240" w:lineRule="auto"/>
      <w:ind w:left="110"/>
    </w:pPr>
    <w:rPr>
      <w:rFonts w:ascii="Arial" w:eastAsia="Arial" w:hAnsi="Arial" w:cs="Arial"/>
      <w:sz w:val="22"/>
      <w:szCs w:val="22"/>
      <w:lang w:eastAsia="sv-SE" w:bidi="sv-SE"/>
    </w:rPr>
  </w:style>
  <w:style w:type="paragraph" w:customStyle="1" w:styleId="tabelltext">
    <w:name w:val="tabelltext"/>
    <w:basedOn w:val="Normal"/>
    <w:rsid w:val="004D217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6760">
      <w:bodyDiv w:val="1"/>
      <w:marLeft w:val="0"/>
      <w:marRight w:val="0"/>
      <w:marTop w:val="0"/>
      <w:marBottom w:val="0"/>
      <w:divBdr>
        <w:top w:val="none" w:sz="0" w:space="0" w:color="auto"/>
        <w:left w:val="none" w:sz="0" w:space="0" w:color="auto"/>
        <w:bottom w:val="none" w:sz="0" w:space="0" w:color="auto"/>
        <w:right w:val="none" w:sz="0" w:space="0" w:color="auto"/>
      </w:divBdr>
    </w:div>
    <w:div w:id="173999811">
      <w:bodyDiv w:val="1"/>
      <w:marLeft w:val="0"/>
      <w:marRight w:val="0"/>
      <w:marTop w:val="0"/>
      <w:marBottom w:val="0"/>
      <w:divBdr>
        <w:top w:val="none" w:sz="0" w:space="0" w:color="auto"/>
        <w:left w:val="none" w:sz="0" w:space="0" w:color="auto"/>
        <w:bottom w:val="none" w:sz="0" w:space="0" w:color="auto"/>
        <w:right w:val="none" w:sz="0" w:space="0" w:color="auto"/>
      </w:divBdr>
    </w:div>
    <w:div w:id="306594577">
      <w:bodyDiv w:val="1"/>
      <w:marLeft w:val="0"/>
      <w:marRight w:val="0"/>
      <w:marTop w:val="0"/>
      <w:marBottom w:val="0"/>
      <w:divBdr>
        <w:top w:val="none" w:sz="0" w:space="0" w:color="auto"/>
        <w:left w:val="none" w:sz="0" w:space="0" w:color="auto"/>
        <w:bottom w:val="none" w:sz="0" w:space="0" w:color="auto"/>
        <w:right w:val="none" w:sz="0" w:space="0" w:color="auto"/>
      </w:divBdr>
    </w:div>
    <w:div w:id="373241011">
      <w:bodyDiv w:val="1"/>
      <w:marLeft w:val="0"/>
      <w:marRight w:val="0"/>
      <w:marTop w:val="0"/>
      <w:marBottom w:val="0"/>
      <w:divBdr>
        <w:top w:val="none" w:sz="0" w:space="0" w:color="auto"/>
        <w:left w:val="none" w:sz="0" w:space="0" w:color="auto"/>
        <w:bottom w:val="none" w:sz="0" w:space="0" w:color="auto"/>
        <w:right w:val="none" w:sz="0" w:space="0" w:color="auto"/>
      </w:divBdr>
    </w:div>
    <w:div w:id="579220666">
      <w:bodyDiv w:val="1"/>
      <w:marLeft w:val="0"/>
      <w:marRight w:val="0"/>
      <w:marTop w:val="0"/>
      <w:marBottom w:val="0"/>
      <w:divBdr>
        <w:top w:val="none" w:sz="0" w:space="0" w:color="auto"/>
        <w:left w:val="none" w:sz="0" w:space="0" w:color="auto"/>
        <w:bottom w:val="none" w:sz="0" w:space="0" w:color="auto"/>
        <w:right w:val="none" w:sz="0" w:space="0" w:color="auto"/>
      </w:divBdr>
    </w:div>
    <w:div w:id="732436361">
      <w:bodyDiv w:val="1"/>
      <w:marLeft w:val="0"/>
      <w:marRight w:val="0"/>
      <w:marTop w:val="0"/>
      <w:marBottom w:val="0"/>
      <w:divBdr>
        <w:top w:val="none" w:sz="0" w:space="0" w:color="auto"/>
        <w:left w:val="none" w:sz="0" w:space="0" w:color="auto"/>
        <w:bottom w:val="none" w:sz="0" w:space="0" w:color="auto"/>
        <w:right w:val="none" w:sz="0" w:space="0" w:color="auto"/>
      </w:divBdr>
    </w:div>
    <w:div w:id="821584492">
      <w:bodyDiv w:val="1"/>
      <w:marLeft w:val="0"/>
      <w:marRight w:val="0"/>
      <w:marTop w:val="0"/>
      <w:marBottom w:val="0"/>
      <w:divBdr>
        <w:top w:val="none" w:sz="0" w:space="0" w:color="auto"/>
        <w:left w:val="none" w:sz="0" w:space="0" w:color="auto"/>
        <w:bottom w:val="none" w:sz="0" w:space="0" w:color="auto"/>
        <w:right w:val="none" w:sz="0" w:space="0" w:color="auto"/>
      </w:divBdr>
    </w:div>
    <w:div w:id="831723754">
      <w:bodyDiv w:val="1"/>
      <w:marLeft w:val="0"/>
      <w:marRight w:val="0"/>
      <w:marTop w:val="0"/>
      <w:marBottom w:val="0"/>
      <w:divBdr>
        <w:top w:val="none" w:sz="0" w:space="0" w:color="auto"/>
        <w:left w:val="none" w:sz="0" w:space="0" w:color="auto"/>
        <w:bottom w:val="none" w:sz="0" w:space="0" w:color="auto"/>
        <w:right w:val="none" w:sz="0" w:space="0" w:color="auto"/>
      </w:divBdr>
    </w:div>
    <w:div w:id="931931180">
      <w:bodyDiv w:val="1"/>
      <w:marLeft w:val="0"/>
      <w:marRight w:val="0"/>
      <w:marTop w:val="0"/>
      <w:marBottom w:val="0"/>
      <w:divBdr>
        <w:top w:val="none" w:sz="0" w:space="0" w:color="auto"/>
        <w:left w:val="none" w:sz="0" w:space="0" w:color="auto"/>
        <w:bottom w:val="none" w:sz="0" w:space="0" w:color="auto"/>
        <w:right w:val="none" w:sz="0" w:space="0" w:color="auto"/>
      </w:divBdr>
    </w:div>
    <w:div w:id="991837773">
      <w:bodyDiv w:val="1"/>
      <w:marLeft w:val="0"/>
      <w:marRight w:val="0"/>
      <w:marTop w:val="0"/>
      <w:marBottom w:val="0"/>
      <w:divBdr>
        <w:top w:val="none" w:sz="0" w:space="0" w:color="auto"/>
        <w:left w:val="none" w:sz="0" w:space="0" w:color="auto"/>
        <w:bottom w:val="none" w:sz="0" w:space="0" w:color="auto"/>
        <w:right w:val="none" w:sz="0" w:space="0" w:color="auto"/>
      </w:divBdr>
    </w:div>
    <w:div w:id="1008366260">
      <w:bodyDiv w:val="1"/>
      <w:marLeft w:val="0"/>
      <w:marRight w:val="0"/>
      <w:marTop w:val="0"/>
      <w:marBottom w:val="0"/>
      <w:divBdr>
        <w:top w:val="none" w:sz="0" w:space="0" w:color="auto"/>
        <w:left w:val="none" w:sz="0" w:space="0" w:color="auto"/>
        <w:bottom w:val="none" w:sz="0" w:space="0" w:color="auto"/>
        <w:right w:val="none" w:sz="0" w:space="0" w:color="auto"/>
      </w:divBdr>
    </w:div>
    <w:div w:id="1158308850">
      <w:bodyDiv w:val="1"/>
      <w:marLeft w:val="0"/>
      <w:marRight w:val="0"/>
      <w:marTop w:val="0"/>
      <w:marBottom w:val="0"/>
      <w:divBdr>
        <w:top w:val="none" w:sz="0" w:space="0" w:color="auto"/>
        <w:left w:val="none" w:sz="0" w:space="0" w:color="auto"/>
        <w:bottom w:val="none" w:sz="0" w:space="0" w:color="auto"/>
        <w:right w:val="none" w:sz="0" w:space="0" w:color="auto"/>
      </w:divBdr>
    </w:div>
    <w:div w:id="1261722842">
      <w:bodyDiv w:val="1"/>
      <w:marLeft w:val="0"/>
      <w:marRight w:val="0"/>
      <w:marTop w:val="0"/>
      <w:marBottom w:val="0"/>
      <w:divBdr>
        <w:top w:val="none" w:sz="0" w:space="0" w:color="auto"/>
        <w:left w:val="none" w:sz="0" w:space="0" w:color="auto"/>
        <w:bottom w:val="none" w:sz="0" w:space="0" w:color="auto"/>
        <w:right w:val="none" w:sz="0" w:space="0" w:color="auto"/>
      </w:divBdr>
    </w:div>
    <w:div w:id="1293445289">
      <w:bodyDiv w:val="1"/>
      <w:marLeft w:val="0"/>
      <w:marRight w:val="0"/>
      <w:marTop w:val="0"/>
      <w:marBottom w:val="0"/>
      <w:divBdr>
        <w:top w:val="none" w:sz="0" w:space="0" w:color="auto"/>
        <w:left w:val="none" w:sz="0" w:space="0" w:color="auto"/>
        <w:bottom w:val="none" w:sz="0" w:space="0" w:color="auto"/>
        <w:right w:val="none" w:sz="0" w:space="0" w:color="auto"/>
      </w:divBdr>
    </w:div>
    <w:div w:id="1361008763">
      <w:bodyDiv w:val="1"/>
      <w:marLeft w:val="0"/>
      <w:marRight w:val="0"/>
      <w:marTop w:val="0"/>
      <w:marBottom w:val="0"/>
      <w:divBdr>
        <w:top w:val="none" w:sz="0" w:space="0" w:color="auto"/>
        <w:left w:val="none" w:sz="0" w:space="0" w:color="auto"/>
        <w:bottom w:val="none" w:sz="0" w:space="0" w:color="auto"/>
        <w:right w:val="none" w:sz="0" w:space="0" w:color="auto"/>
      </w:divBdr>
    </w:div>
    <w:div w:id="1392773088">
      <w:bodyDiv w:val="1"/>
      <w:marLeft w:val="0"/>
      <w:marRight w:val="0"/>
      <w:marTop w:val="0"/>
      <w:marBottom w:val="0"/>
      <w:divBdr>
        <w:top w:val="none" w:sz="0" w:space="0" w:color="auto"/>
        <w:left w:val="none" w:sz="0" w:space="0" w:color="auto"/>
        <w:bottom w:val="none" w:sz="0" w:space="0" w:color="auto"/>
        <w:right w:val="none" w:sz="0" w:space="0" w:color="auto"/>
      </w:divBdr>
    </w:div>
    <w:div w:id="1894384123">
      <w:bodyDiv w:val="1"/>
      <w:marLeft w:val="0"/>
      <w:marRight w:val="0"/>
      <w:marTop w:val="0"/>
      <w:marBottom w:val="0"/>
      <w:divBdr>
        <w:top w:val="none" w:sz="0" w:space="0" w:color="auto"/>
        <w:left w:val="none" w:sz="0" w:space="0" w:color="auto"/>
        <w:bottom w:val="none" w:sz="0" w:space="0" w:color="auto"/>
        <w:right w:val="none" w:sz="0" w:space="0" w:color="auto"/>
      </w:divBdr>
    </w:div>
    <w:div w:id="1974019932">
      <w:bodyDiv w:val="1"/>
      <w:marLeft w:val="0"/>
      <w:marRight w:val="0"/>
      <w:marTop w:val="0"/>
      <w:marBottom w:val="0"/>
      <w:divBdr>
        <w:top w:val="none" w:sz="0" w:space="0" w:color="auto"/>
        <w:left w:val="none" w:sz="0" w:space="0" w:color="auto"/>
        <w:bottom w:val="none" w:sz="0" w:space="0" w:color="auto"/>
        <w:right w:val="none" w:sz="0" w:space="0" w:color="auto"/>
      </w:divBdr>
    </w:div>
    <w:div w:id="2103526634">
      <w:bodyDiv w:val="1"/>
      <w:marLeft w:val="0"/>
      <w:marRight w:val="0"/>
      <w:marTop w:val="0"/>
      <w:marBottom w:val="0"/>
      <w:divBdr>
        <w:top w:val="none" w:sz="0" w:space="0" w:color="auto"/>
        <w:left w:val="none" w:sz="0" w:space="0" w:color="auto"/>
        <w:bottom w:val="none" w:sz="0" w:space="0" w:color="auto"/>
        <w:right w:val="none" w:sz="0" w:space="0" w:color="auto"/>
      </w:divBdr>
    </w:div>
    <w:div w:id="212850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ha.europa.eu/documents/10162/2324906/articles_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ha.europa.eu/candidate-list-tabl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DFA168FF5A44CC860E11658B4C58E8"/>
        <w:category>
          <w:name w:val="General"/>
          <w:gallery w:val="placeholder"/>
        </w:category>
        <w:types>
          <w:type w:val="bbPlcHdr"/>
        </w:types>
        <w:behaviors>
          <w:behavior w:val="content"/>
        </w:behaviors>
        <w:guid w:val="{A9381F30-5A62-4F58-9BBD-9899E2678FCC}"/>
      </w:docPartPr>
      <w:docPartBody>
        <w:p w:rsidR="00EC5E9B" w:rsidRDefault="004C3125" w:rsidP="004C3125">
          <w:pPr>
            <w:pStyle w:val="94DFA168FF5A44CC860E11658B4C58E81"/>
          </w:pPr>
          <w:r w:rsidRPr="008A633E">
            <w:rPr>
              <w:rStyle w:val="PlaceholderText"/>
              <w:lang w:val="en-US"/>
            </w:rPr>
            <w:t>Click here</w:t>
          </w:r>
        </w:p>
      </w:docPartBody>
    </w:docPart>
    <w:docPart>
      <w:docPartPr>
        <w:name w:val="82AB87151043426AAA0A110127875892"/>
        <w:category>
          <w:name w:val="General"/>
          <w:gallery w:val="placeholder"/>
        </w:category>
        <w:types>
          <w:type w:val="bbPlcHdr"/>
        </w:types>
        <w:behaviors>
          <w:behavior w:val="content"/>
        </w:behaviors>
        <w:guid w:val="{62EA76ED-FAF6-4FD7-8247-9266FF8FBD89}"/>
      </w:docPartPr>
      <w:docPartBody>
        <w:p w:rsidR="00EC5E9B" w:rsidRDefault="004C3125" w:rsidP="004C3125">
          <w:pPr>
            <w:pStyle w:val="82AB87151043426AAA0A1101278758921"/>
          </w:pPr>
          <w:r w:rsidRPr="008A633E">
            <w:rPr>
              <w:rStyle w:val="PlaceholderText"/>
              <w:lang w:val="en-US"/>
            </w:rPr>
            <w:t xml:space="preserve">Click here </w:t>
          </w:r>
        </w:p>
      </w:docPartBody>
    </w:docPart>
    <w:docPart>
      <w:docPartPr>
        <w:name w:val="F9D8E775D00E43399ABB652813BC9B17"/>
        <w:category>
          <w:name w:val="General"/>
          <w:gallery w:val="placeholder"/>
        </w:category>
        <w:types>
          <w:type w:val="bbPlcHdr"/>
        </w:types>
        <w:behaviors>
          <w:behavior w:val="content"/>
        </w:behaviors>
        <w:guid w:val="{20E4C1B3-F358-440A-B96F-9D84FB9A710C}"/>
      </w:docPartPr>
      <w:docPartBody>
        <w:p w:rsidR="00EC5E9B" w:rsidRDefault="004C3125" w:rsidP="004C3125">
          <w:pPr>
            <w:pStyle w:val="F9D8E775D00E43399ABB652813BC9B171"/>
          </w:pPr>
          <w:r>
            <w:rPr>
              <w:rStyle w:val="PlaceholderText"/>
            </w:rPr>
            <w:t>Click here</w:t>
          </w:r>
          <w:r w:rsidRPr="00B66C63">
            <w:rPr>
              <w:rStyle w:val="PlaceholderText"/>
            </w:rPr>
            <w:t xml:space="preserve"> </w:t>
          </w:r>
        </w:p>
      </w:docPartBody>
    </w:docPart>
    <w:docPart>
      <w:docPartPr>
        <w:name w:val="990D5DBAA843473CABFA8CF4578A794F"/>
        <w:category>
          <w:name w:val="General"/>
          <w:gallery w:val="placeholder"/>
        </w:category>
        <w:types>
          <w:type w:val="bbPlcHdr"/>
        </w:types>
        <w:behaviors>
          <w:behavior w:val="content"/>
        </w:behaviors>
        <w:guid w:val="{C8A60C38-2E11-4230-90CB-CCB411C5B0DC}"/>
      </w:docPartPr>
      <w:docPartBody>
        <w:p w:rsidR="00EC5E9B" w:rsidRDefault="004C3125" w:rsidP="004C3125">
          <w:pPr>
            <w:pStyle w:val="990D5DBAA843473CABFA8CF4578A794F1"/>
          </w:pPr>
          <w:r>
            <w:rPr>
              <w:rStyle w:val="PlaceholderText"/>
            </w:rPr>
            <w:t>Click here</w:t>
          </w:r>
        </w:p>
      </w:docPartBody>
    </w:docPart>
    <w:docPart>
      <w:docPartPr>
        <w:name w:val="510491F851CC441FA3B29A34A9D550B2"/>
        <w:category>
          <w:name w:val="General"/>
          <w:gallery w:val="placeholder"/>
        </w:category>
        <w:types>
          <w:type w:val="bbPlcHdr"/>
        </w:types>
        <w:behaviors>
          <w:behavior w:val="content"/>
        </w:behaviors>
        <w:guid w:val="{CA03EA87-1428-4C34-A2C0-40338F10D12E}"/>
      </w:docPartPr>
      <w:docPartBody>
        <w:p w:rsidR="004C3125" w:rsidRPr="002855A6" w:rsidRDefault="004C3125" w:rsidP="00B66C63">
          <w:pPr>
            <w:ind w:right="390"/>
            <w:rPr>
              <w:rStyle w:val="PlaceholderText"/>
              <w:b/>
              <w:bCs/>
              <w:i/>
              <w:iCs/>
            </w:rPr>
          </w:pPr>
          <w:r>
            <w:rPr>
              <w:i/>
              <w:iCs/>
              <w:color w:val="808080" w:themeColor="background1" w:themeShade="80"/>
            </w:rPr>
            <w:t>Click to fill</w:t>
          </w:r>
          <w:r w:rsidRPr="002855A6">
            <w:rPr>
              <w:rStyle w:val="PlaceholderText"/>
              <w:b/>
              <w:bCs/>
              <w:i/>
              <w:iCs/>
            </w:rPr>
            <w:t xml:space="preserve">.                                                                                         </w:t>
          </w:r>
        </w:p>
        <w:p w:rsidR="00EC5E9B" w:rsidRDefault="00EC5E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62"/>
    <w:rsid w:val="004C3125"/>
    <w:rsid w:val="00EC5E9B"/>
    <w:rsid w:val="00FE4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125"/>
    <w:rPr>
      <w:color w:val="808080"/>
    </w:rPr>
  </w:style>
  <w:style w:type="paragraph" w:customStyle="1" w:styleId="94DFA168FF5A44CC860E11658B4C58E81">
    <w:name w:val="94DFA168FF5A44CC860E11658B4C58E81"/>
    <w:rsid w:val="004C3125"/>
    <w:pPr>
      <w:spacing w:line="240" w:lineRule="atLeast"/>
    </w:pPr>
    <w:rPr>
      <w:rFonts w:eastAsiaTheme="minorHAnsi"/>
      <w:sz w:val="20"/>
      <w:szCs w:val="20"/>
      <w:lang w:eastAsia="en-US"/>
    </w:rPr>
  </w:style>
  <w:style w:type="paragraph" w:customStyle="1" w:styleId="82AB87151043426AAA0A1101278758921">
    <w:name w:val="82AB87151043426AAA0A1101278758921"/>
    <w:rsid w:val="004C3125"/>
    <w:pPr>
      <w:spacing w:line="240" w:lineRule="atLeast"/>
    </w:pPr>
    <w:rPr>
      <w:rFonts w:eastAsiaTheme="minorHAnsi"/>
      <w:sz w:val="20"/>
      <w:szCs w:val="20"/>
      <w:lang w:eastAsia="en-US"/>
    </w:rPr>
  </w:style>
  <w:style w:type="paragraph" w:customStyle="1" w:styleId="F9D8E775D00E43399ABB652813BC9B171">
    <w:name w:val="F9D8E775D00E43399ABB652813BC9B171"/>
    <w:rsid w:val="004C3125"/>
    <w:pPr>
      <w:spacing w:line="240" w:lineRule="atLeast"/>
    </w:pPr>
    <w:rPr>
      <w:rFonts w:eastAsiaTheme="minorHAnsi"/>
      <w:sz w:val="20"/>
      <w:szCs w:val="20"/>
      <w:lang w:eastAsia="en-US"/>
    </w:rPr>
  </w:style>
  <w:style w:type="paragraph" w:customStyle="1" w:styleId="990D5DBAA843473CABFA8CF4578A794F1">
    <w:name w:val="990D5DBAA843473CABFA8CF4578A794F1"/>
    <w:rsid w:val="004C3125"/>
    <w:pPr>
      <w:spacing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IVL">
      <a:dk1>
        <a:sysClr val="windowText" lastClr="000000"/>
      </a:dk1>
      <a:lt1>
        <a:sysClr val="window" lastClr="FFFFFF"/>
      </a:lt1>
      <a:dk2>
        <a:srgbClr val="44546A"/>
      </a:dk2>
      <a:lt2>
        <a:srgbClr val="E7E6E6"/>
      </a:lt2>
      <a:accent1>
        <a:srgbClr val="008487"/>
      </a:accent1>
      <a:accent2>
        <a:srgbClr val="4F4F4C"/>
      </a:accent2>
      <a:accent3>
        <a:srgbClr val="E3EFF0"/>
      </a:accent3>
      <a:accent4>
        <a:srgbClr val="F28969"/>
      </a:accent4>
      <a:accent5>
        <a:srgbClr val="FEEFE5"/>
      </a:accent5>
      <a:accent6>
        <a:srgbClr val="00A6BD"/>
      </a:accent6>
      <a:hlink>
        <a:srgbClr val="0563C1"/>
      </a:hlink>
      <a:folHlink>
        <a:srgbClr val="954F72"/>
      </a:folHlink>
    </a:clrScheme>
    <a:fontScheme name="IVL">
      <a:majorFont>
        <a:latin typeface="Calibr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6A444304CF3A4FB365C2518173FB9A" ma:contentTypeVersion="18" ma:contentTypeDescription="Skapa ett nytt dokument." ma:contentTypeScope="" ma:versionID="e5ac03e654b8291c5f987fc9cc1a4253">
  <xsd:schema xmlns:xsd="http://www.w3.org/2001/XMLSchema" xmlns:xs="http://www.w3.org/2001/XMLSchema" xmlns:p="http://schemas.microsoft.com/office/2006/metadata/properties" xmlns:ns2="79cd80c0-abd0-4459-84a5-a0e001473d2d" xmlns:ns3="91d2d000-e0dc-453b-9534-e06a76eb9d64" targetNamespace="http://schemas.microsoft.com/office/2006/metadata/properties" ma:root="true" ma:fieldsID="8ed11c1ddc70d8fa703a621d24e47362" ns2:_="" ns3:_="">
    <xsd:import namespace="79cd80c0-abd0-4459-84a5-a0e001473d2d"/>
    <xsd:import namespace="91d2d000-e0dc-453b-9534-e06a76eb9d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d80c0-abd0-4459-84a5-a0e001473d2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e2d9a476-5b45-4459-8906-f514434f338a}" ma:internalName="TaxCatchAll" ma:showField="CatchAllData" ma:web="79cd80c0-abd0-4459-84a5-a0e001473d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d2d000-e0dc-453b-9534-e06a76eb9d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cd80c0-abd0-4459-84a5-a0e001473d2d" xsi:nil="true"/>
    <lcf76f155ced4ddcb4097134ff3c332f xmlns="91d2d000-e0dc-453b-9534-e06a76eb9d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2620C-DBD5-4E0F-B8FB-E58B8AD92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d80c0-abd0-4459-84a5-a0e001473d2d"/>
    <ds:schemaRef ds:uri="91d2d000-e0dc-453b-9534-e06a76eb9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44017-4306-42D5-8183-003E8C9072ED}">
  <ds:schemaRefs>
    <ds:schemaRef ds:uri="http://schemas.microsoft.com/sharepoint/v3/contenttype/forms"/>
  </ds:schemaRefs>
</ds:datastoreItem>
</file>

<file path=customXml/itemProps3.xml><?xml version="1.0" encoding="utf-8"?>
<ds:datastoreItem xmlns:ds="http://schemas.openxmlformats.org/officeDocument/2006/customXml" ds:itemID="{F6BE87A2-0BAC-4DA7-8316-2F16F1258747}">
  <ds:schemaRefs>
    <ds:schemaRef ds:uri="http://schemas.microsoft.com/office/2006/metadata/properties"/>
    <ds:schemaRef ds:uri="http://schemas.microsoft.com/office/infopath/2007/PartnerControls"/>
    <ds:schemaRef ds:uri="79cd80c0-abd0-4459-84a5-a0e001473d2d"/>
    <ds:schemaRef ds:uri="91d2d000-e0dc-453b-9534-e06a76eb9d64"/>
  </ds:schemaRefs>
</ds:datastoreItem>
</file>

<file path=customXml/itemProps4.xml><?xml version="1.0" encoding="utf-8"?>
<ds:datastoreItem xmlns:ds="http://schemas.openxmlformats.org/officeDocument/2006/customXml" ds:itemID="{B8AA6429-7708-4CAE-9F4A-E8BB32D5B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869</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Gruv Stina Hellquist</dc:creator>
  <cp:keywords/>
  <dc:description/>
  <cp:lastModifiedBy>Gruv Stina Hellquist</cp:lastModifiedBy>
  <cp:revision>2</cp:revision>
  <cp:lastPrinted>2023-06-09T11:32:00Z</cp:lastPrinted>
  <dcterms:created xsi:type="dcterms:W3CDTF">2025-03-14T10:39:00Z</dcterms:created>
  <dcterms:modified xsi:type="dcterms:W3CDTF">2025-03-14T10:39:00Z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0x010100476A444304CF3A4FB365C2518173FB9A</vt:lpwstr>
  </property>
  <property fmtid="{D5CDD505-2E9C-101B-9397-08002B2CF9AE}" pid="3" name="MediaServiceImageTags">
    <vt:lpwstr/>
  </property>
</Properties>
</file>